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97DB" w14:textId="47C3D082" w:rsidR="003479FE" w:rsidRPr="003479FE" w:rsidRDefault="003479FE" w:rsidP="003479FE">
      <w:pPr>
        <w:pStyle w:val="Standard"/>
        <w:ind w:left="1701" w:firstLine="142"/>
        <w:jc w:val="right"/>
        <w:rPr>
          <w:rFonts w:ascii="Arial" w:hAnsi="Arial" w:cs="Arial"/>
          <w:sz w:val="20"/>
          <w:szCs w:val="20"/>
        </w:rPr>
      </w:pPr>
      <w:r w:rsidRPr="003479FE">
        <w:rPr>
          <w:rFonts w:ascii="Arial" w:hAnsi="Arial" w:cs="Arial"/>
          <w:sz w:val="20"/>
          <w:szCs w:val="20"/>
        </w:rPr>
        <w:t>[wzór umowy stanowiący załącznik nr 1 do Regulaminu konkursu]</w:t>
      </w:r>
      <w:r w:rsidR="003E033F" w:rsidRPr="003479FE">
        <w:rPr>
          <w:rFonts w:ascii="Arial" w:hAnsi="Arial" w:cs="Arial"/>
          <w:sz w:val="20"/>
          <w:szCs w:val="20"/>
        </w:rPr>
        <w:t xml:space="preserve">     </w:t>
      </w:r>
    </w:p>
    <w:p w14:paraId="255EEFB1" w14:textId="77777777" w:rsidR="003479FE" w:rsidRDefault="003479FE">
      <w:pPr>
        <w:pStyle w:val="Standard"/>
        <w:ind w:left="2160" w:firstLine="720"/>
        <w:rPr>
          <w:rFonts w:ascii="Arial" w:hAnsi="Arial" w:cs="Arial"/>
          <w:b/>
          <w:bCs/>
        </w:rPr>
      </w:pPr>
    </w:p>
    <w:p w14:paraId="6FB3A02C" w14:textId="462C1CF0" w:rsidR="0071295A" w:rsidRDefault="003E033F">
      <w:pPr>
        <w:pStyle w:val="Standard"/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 ……………………</w:t>
      </w:r>
    </w:p>
    <w:p w14:paraId="5914BCFB" w14:textId="77777777" w:rsidR="0071295A" w:rsidRDefault="0071295A">
      <w:pPr>
        <w:pStyle w:val="Standard"/>
        <w:jc w:val="center"/>
        <w:rPr>
          <w:rFonts w:ascii="Arial" w:hAnsi="Arial" w:cs="Arial"/>
        </w:rPr>
      </w:pPr>
    </w:p>
    <w:p w14:paraId="0BA2D2E9" w14:textId="77777777" w:rsidR="0071295A" w:rsidRDefault="003E033F">
      <w:pPr>
        <w:pStyle w:val="Standard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……………………....</w:t>
      </w:r>
    </w:p>
    <w:p w14:paraId="0081F370" w14:textId="77777777" w:rsidR="0071295A" w:rsidRDefault="0071295A">
      <w:pPr>
        <w:pStyle w:val="Standard"/>
        <w:jc w:val="both"/>
        <w:rPr>
          <w:rFonts w:ascii="Arial" w:hAnsi="Arial" w:cs="Arial"/>
        </w:rPr>
      </w:pPr>
    </w:p>
    <w:p w14:paraId="1464CB69" w14:textId="77777777" w:rsidR="0071295A" w:rsidRDefault="003E033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79DC25B4" w14:textId="77777777" w:rsidR="0071295A" w:rsidRDefault="0071295A">
      <w:pPr>
        <w:pStyle w:val="Standard"/>
        <w:jc w:val="both"/>
        <w:rPr>
          <w:rFonts w:ascii="Arial" w:hAnsi="Arial" w:cs="Arial"/>
        </w:rPr>
      </w:pPr>
    </w:p>
    <w:p w14:paraId="52F1D461" w14:textId="461E1E3C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b/>
          <w:bCs/>
          <w:color w:val="auto"/>
          <w:kern w:val="0"/>
          <w:sz w:val="24"/>
          <w:szCs w:val="24"/>
          <w:lang w:eastAsia="en-US"/>
        </w:rPr>
        <w:t xml:space="preserve">Miejskim Ogrodem Zoologicznym w Łodzi sp. z o.o., 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z siedzibą pod adresem: 94-303 Ł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dź, ul. Konstantynowska 8/10, działającą na podstawie wpisu w Rejestrze Przedsiębiorc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w prowadzonym przez Sąd Rejonowy dla Łodzi - Śr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dmieścia w Łodzi, </w:t>
      </w:r>
      <w:r>
        <w:rPr>
          <w:rFonts w:eastAsia="Times New Roman"/>
          <w:color w:val="auto"/>
          <w:kern w:val="0"/>
          <w:sz w:val="24"/>
          <w:szCs w:val="24"/>
          <w:lang w:eastAsia="en-US"/>
        </w:rPr>
        <w:br/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XX Wydział Gospodarczy Krajowego Rejestru Sądowego, pod numerem KRS 0000624225, o kapitale zakładowym 169 482 000,00 zł , posiadającą NIP 727-280-03-10,</w:t>
      </w:r>
      <w:r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</w:t>
      </w:r>
      <w:r w:rsidR="00316BA4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będącą 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dużym przedsiębiorcą w rozumieniu art. 4 pkt 6 ustawy z 8 marca 2013r.</w:t>
      </w:r>
      <w:r w:rsidR="00316BA4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o przeciwdziałaniu nadmiernym op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źnieniom w transakcjach handlowych, reprezentowaną przez dwie z niżej wymienionych os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b:</w:t>
      </w:r>
    </w:p>
    <w:p w14:paraId="226D77DD" w14:textId="77777777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</w:p>
    <w:p w14:paraId="5C9C1EF8" w14:textId="77777777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1. Arkadiusza Jaksę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Prezesa Zarządu</w:t>
      </w:r>
    </w:p>
    <w:p w14:paraId="6C5CE715" w14:textId="159EFE06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2. </w:t>
      </w:r>
      <w:r w:rsidR="004D6404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Sławomira </w:t>
      </w:r>
      <w:proofErr w:type="spellStart"/>
      <w:r w:rsidR="004D6404">
        <w:rPr>
          <w:rFonts w:eastAsia="Times New Roman"/>
          <w:color w:val="auto"/>
          <w:kern w:val="0"/>
          <w:sz w:val="24"/>
          <w:szCs w:val="24"/>
          <w:lang w:eastAsia="en-US"/>
        </w:rPr>
        <w:t>Woracha</w:t>
      </w:r>
      <w:proofErr w:type="spellEnd"/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Wiceprezesa Zarządu</w:t>
      </w:r>
    </w:p>
    <w:p w14:paraId="431A0C69" w14:textId="77777777" w:rsidR="00C208AC" w:rsidRPr="00C208AC" w:rsidRDefault="00C208AC" w:rsidP="00C208AC">
      <w:pPr>
        <w:pStyle w:val="Normalny1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>3. Tomasza J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ó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źwika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Członka Zarządu</w:t>
      </w:r>
    </w:p>
    <w:p w14:paraId="1BCE7BCD" w14:textId="77C3BDFC" w:rsidR="00C208AC" w:rsidRDefault="00C208AC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4. Magdalenę Cieślak </w:t>
      </w:r>
      <w:r w:rsidRPr="00C208AC">
        <w:rPr>
          <w:rFonts w:eastAsia="Times New Roman" w:hint="eastAsia"/>
          <w:color w:val="auto"/>
          <w:kern w:val="0"/>
          <w:sz w:val="24"/>
          <w:szCs w:val="24"/>
          <w:lang w:eastAsia="en-US"/>
        </w:rPr>
        <w:t>–</w:t>
      </w:r>
      <w:r w:rsidRPr="00C208AC"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 Prokurenta</w:t>
      </w:r>
    </w:p>
    <w:p w14:paraId="2B5C5167" w14:textId="142C346F" w:rsidR="00316BA4" w:rsidRDefault="00316BA4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</w:p>
    <w:p w14:paraId="7EE44C87" w14:textId="62F9AE22" w:rsidR="00316BA4" w:rsidRPr="00C208AC" w:rsidRDefault="00316BA4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  <w:r>
        <w:rPr>
          <w:rFonts w:eastAsia="Times New Roman"/>
          <w:color w:val="auto"/>
          <w:kern w:val="0"/>
          <w:sz w:val="24"/>
          <w:szCs w:val="24"/>
          <w:lang w:eastAsia="en-US"/>
        </w:rPr>
        <w:t xml:space="preserve">zwaną dalej </w:t>
      </w:r>
      <w:r w:rsidRPr="00316BA4">
        <w:rPr>
          <w:rFonts w:eastAsia="Times New Roman"/>
          <w:b/>
          <w:bCs/>
          <w:color w:val="auto"/>
          <w:kern w:val="0"/>
          <w:sz w:val="24"/>
          <w:szCs w:val="24"/>
          <w:lang w:eastAsia="en-US"/>
        </w:rPr>
        <w:t>„Wynajmującym”</w:t>
      </w:r>
      <w:r>
        <w:rPr>
          <w:rFonts w:eastAsia="Times New Roman"/>
          <w:b/>
          <w:bCs/>
          <w:color w:val="auto"/>
          <w:kern w:val="0"/>
          <w:sz w:val="24"/>
          <w:szCs w:val="24"/>
          <w:lang w:eastAsia="en-US"/>
        </w:rPr>
        <w:t xml:space="preserve"> lub „MOZ”</w:t>
      </w:r>
    </w:p>
    <w:p w14:paraId="770E8AB7" w14:textId="77777777" w:rsidR="00C208AC" w:rsidRPr="00C208AC" w:rsidRDefault="00C208AC" w:rsidP="00C208AC">
      <w:pPr>
        <w:pStyle w:val="Normalny1"/>
        <w:spacing w:line="240" w:lineRule="auto"/>
        <w:jc w:val="both"/>
        <w:rPr>
          <w:rFonts w:eastAsia="Times New Roman"/>
          <w:color w:val="auto"/>
          <w:kern w:val="0"/>
          <w:sz w:val="24"/>
          <w:szCs w:val="24"/>
          <w:lang w:eastAsia="en-US"/>
        </w:rPr>
      </w:pPr>
    </w:p>
    <w:p w14:paraId="12102682" w14:textId="5B701CD2" w:rsidR="00024CB2" w:rsidRDefault="00024CB2" w:rsidP="00C208AC">
      <w:pPr>
        <w:pStyle w:val="Normalny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54C88E9" w14:textId="1FCDC17E" w:rsidR="00C34A69" w:rsidRDefault="004D6404" w:rsidP="00C34A69">
      <w:pPr>
        <w:pStyle w:val="Normalny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5CDCBF3A" w14:textId="77777777" w:rsidR="00C34A69" w:rsidRPr="00876995" w:rsidRDefault="00C34A69" w:rsidP="00C34A69">
      <w:pPr>
        <w:pStyle w:val="Normalny1"/>
        <w:spacing w:line="240" w:lineRule="auto"/>
        <w:jc w:val="both"/>
        <w:rPr>
          <w:sz w:val="24"/>
          <w:szCs w:val="24"/>
        </w:rPr>
      </w:pPr>
    </w:p>
    <w:p w14:paraId="5B936AFE" w14:textId="72A4BC52" w:rsidR="0071295A" w:rsidRDefault="00316BA4">
      <w:pPr>
        <w:pStyle w:val="Standard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>z</w:t>
      </w:r>
      <w:r w:rsidR="003E033F">
        <w:rPr>
          <w:rFonts w:ascii="Arial" w:hAnsi="Arial" w:cs="Arial"/>
          <w:kern w:val="0"/>
        </w:rPr>
        <w:t>wanym</w:t>
      </w:r>
      <w:r>
        <w:rPr>
          <w:rFonts w:ascii="Arial" w:hAnsi="Arial" w:cs="Arial"/>
          <w:kern w:val="0"/>
        </w:rPr>
        <w:t xml:space="preserve">/ą/mi </w:t>
      </w:r>
      <w:r w:rsidR="003E033F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 dalej</w:t>
      </w:r>
      <w:r w:rsidR="003E033F">
        <w:rPr>
          <w:rFonts w:ascii="Arial" w:hAnsi="Arial" w:cs="Arial"/>
          <w:kern w:val="0"/>
        </w:rPr>
        <w:t xml:space="preserve"> </w:t>
      </w:r>
      <w:r w:rsidR="003E033F">
        <w:rPr>
          <w:rFonts w:ascii="Arial" w:hAnsi="Arial" w:cs="Arial"/>
          <w:b/>
          <w:bCs/>
        </w:rPr>
        <w:t>„Najemcą”.</w:t>
      </w:r>
    </w:p>
    <w:p w14:paraId="417C71BB" w14:textId="77777777" w:rsidR="0071295A" w:rsidRDefault="0071295A">
      <w:pPr>
        <w:pStyle w:val="Standard"/>
        <w:jc w:val="both"/>
        <w:rPr>
          <w:rFonts w:ascii="Arial" w:hAnsi="Arial" w:cs="Arial"/>
        </w:rPr>
      </w:pPr>
    </w:p>
    <w:p w14:paraId="5E23FC82" w14:textId="77777777" w:rsidR="0071295A" w:rsidRDefault="003E033F">
      <w:pPr>
        <w:pStyle w:val="Tekstpodstawowy3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ZWAŻYWSZY, ŻE:</w:t>
      </w:r>
    </w:p>
    <w:p w14:paraId="259ADE72" w14:textId="77777777" w:rsidR="0071295A" w:rsidRDefault="0071295A">
      <w:pPr>
        <w:pStyle w:val="Tekstpodstawowy3"/>
        <w:spacing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41547F60" w14:textId="77777777" w:rsidR="0071295A" w:rsidRDefault="003E033F">
      <w:pPr>
        <w:pStyle w:val="styl11"/>
        <w:spacing w:line="36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  </w:t>
      </w:r>
      <w:r>
        <w:rPr>
          <w:rFonts w:ascii="Arial" w:hAnsi="Arial" w:cs="Arial"/>
          <w:sz w:val="24"/>
          <w:szCs w:val="24"/>
        </w:rPr>
        <w:tab/>
        <w:t>Wynajmujący oświadcza, że jest właścicielem nieruchomości, położonej w Łodzi, przy ul. Konstantynowskiej 8/10, dla której Sąd Rejonowy dla Łodzi – Śródmieścia w Łodzi XVI Wydział Ksiąg Wieczystych prowadzi księgę wieczystą LD1M/00046224/4, zabudowanej kompleksem budynków przynależących do Miejskiego Ogrodu Zoologicznego w Łodzi Sp. z o.o.;</w:t>
      </w:r>
    </w:p>
    <w:p w14:paraId="61A7560C" w14:textId="6CDC3250" w:rsidR="0071295A" w:rsidRDefault="003E033F">
      <w:pPr>
        <w:pStyle w:val="Tekstpodstawowy3"/>
        <w:numPr>
          <w:ilvl w:val="0"/>
          <w:numId w:val="2"/>
        </w:numPr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Wynajmujący ma pełne prawo dysponowania pomieszczeniami przeznaczonymi na prowadzenie działalności gastronomicznej w budynku MOZ;</w:t>
      </w:r>
    </w:p>
    <w:p w14:paraId="5F800662" w14:textId="430E08FF" w:rsidR="006B6444" w:rsidRPr="004D6404" w:rsidRDefault="003E033F" w:rsidP="004D6404">
      <w:pPr>
        <w:pStyle w:val="Tekstpodstawowy3"/>
        <w:numPr>
          <w:ilvl w:val="0"/>
          <w:numId w:val="3"/>
        </w:numPr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Najemca oświadcza, że jest zainteresowany wynajęciem lokalu usytuowanego </w:t>
      </w:r>
      <w:r>
        <w:rPr>
          <w:rFonts w:ascii="Arial" w:hAnsi="Arial" w:cs="Arial"/>
          <w:b w:val="0"/>
          <w:bCs w:val="0"/>
          <w:sz w:val="24"/>
          <w:szCs w:val="24"/>
        </w:rPr>
        <w:br/>
        <w:t>w MOZ.</w:t>
      </w:r>
    </w:p>
    <w:p w14:paraId="35150E43" w14:textId="77777777" w:rsidR="006B6444" w:rsidRDefault="006B6444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097CC311" w14:textId="77777777" w:rsidR="00D03FCB" w:rsidRDefault="00D03FCB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7A2F5BC8" w14:textId="77777777" w:rsidR="00D03FCB" w:rsidRDefault="00D03FCB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50B3C0E3" w14:textId="77777777" w:rsidR="00D03FCB" w:rsidRDefault="00D03FCB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 w:val="0"/>
          <w:bCs w:val="0"/>
          <w:sz w:val="24"/>
          <w:szCs w:val="24"/>
        </w:rPr>
      </w:pPr>
    </w:p>
    <w:p w14:paraId="4F99A804" w14:textId="77777777" w:rsidR="0071295A" w:rsidRDefault="003E033F">
      <w:pPr>
        <w:pStyle w:val="Tekstpodstawowy3"/>
        <w:tabs>
          <w:tab w:val="left" w:pos="1436"/>
        </w:tabs>
        <w:spacing w:line="360" w:lineRule="auto"/>
        <w:ind w:left="896" w:hanging="896"/>
        <w:textAlignment w:val="auto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STRONY NINIEJSZYM POSTANAWIAJĄ, CO NASTĘPUJE:</w:t>
      </w:r>
    </w:p>
    <w:p w14:paraId="54CF8D93" w14:textId="77777777" w:rsidR="0071295A" w:rsidRDefault="0071295A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9D4A716" w14:textId="6248FFF1" w:rsidR="0071295A" w:rsidRPr="004D6404" w:rsidRDefault="003E033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niniejszym oddaje do używania, a Najemca przyjmuje, lokal opisany </w:t>
      </w:r>
      <w:r w:rsidR="00AB7211">
        <w:rPr>
          <w:rFonts w:ascii="Arial" w:hAnsi="Arial" w:cs="Arial"/>
        </w:rPr>
        <w:br/>
      </w:r>
      <w:r>
        <w:rPr>
          <w:rFonts w:ascii="Arial" w:hAnsi="Arial" w:cs="Arial"/>
        </w:rPr>
        <w:t>w artykule 2, zgodny z warunkami technicznymi określonymi w opisie technicznym stanowiącym załącznik nr 2</w:t>
      </w:r>
      <w:r w:rsidR="00914AF5">
        <w:rPr>
          <w:rFonts w:ascii="Arial" w:hAnsi="Arial" w:cs="Arial"/>
        </w:rPr>
        <w:t xml:space="preserve">. </w:t>
      </w:r>
    </w:p>
    <w:p w14:paraId="408069F7" w14:textId="4F9166F5" w:rsidR="0071295A" w:rsidRPr="004D6404" w:rsidRDefault="003E033F" w:rsidP="004D6404">
      <w:pPr>
        <w:pStyle w:val="Nagwek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ARTYKUŁ 1 - POSTANOWIENIA OGÓLNE</w:t>
      </w:r>
    </w:p>
    <w:p w14:paraId="196DF29D" w14:textId="77777777" w:rsidR="0071295A" w:rsidRDefault="003E033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oświadcza, że znane są mu prawa i obowiązki wynikające z umowy, jak również wszelkiego rodzaju ograniczenia oraz szczegółowe koszty wynikające </w:t>
      </w:r>
      <w:r>
        <w:rPr>
          <w:rFonts w:ascii="Arial" w:hAnsi="Arial" w:cs="Arial"/>
        </w:rPr>
        <w:br/>
        <w:t>z umowy.</w:t>
      </w:r>
    </w:p>
    <w:p w14:paraId="2A012842" w14:textId="77777777" w:rsidR="0071295A" w:rsidRDefault="003E033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W trosce o zapewnienie jak najlepszego funkcjonowania całości MOZ, Wynajmujący może przeprowadzać w obiekcie zmiany funkcji przestrzeni na terenie budynku, </w:t>
      </w:r>
      <w:r>
        <w:rPr>
          <w:rFonts w:ascii="Arial" w:hAnsi="Arial" w:cs="Arial"/>
          <w:iCs/>
          <w:color w:val="000000"/>
          <w:spacing w:val="-2"/>
        </w:rPr>
        <w:br/>
        <w:t xml:space="preserve">w którym znajduje się wynajmowany lokal, na co Najemca się godzi. </w:t>
      </w:r>
    </w:p>
    <w:p w14:paraId="7F2C9D42" w14:textId="258F98F8" w:rsidR="0071295A" w:rsidRPr="00D03FCB" w:rsidRDefault="003E033F" w:rsidP="00D03FCB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Wynajmujący określa i prowadzi wspólną politykę promocyjną MOZ. Wynajmujący będzie informować o niej Najemcę, a Najemca zobowiązuje się jej podporządkować oraz pokrywać swój udział w kosztach poniesionych w związku z jej realizacją, na zasadach określonych w niniejszej umowie.</w:t>
      </w:r>
    </w:p>
    <w:p w14:paraId="6D99F44B" w14:textId="77777777" w:rsidR="0071295A" w:rsidRDefault="003E033F">
      <w:pPr>
        <w:pStyle w:val="Nagwek2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ARTYKUŁ 2 - PRZEDMIOT NAJMU</w:t>
      </w:r>
    </w:p>
    <w:p w14:paraId="463DE33F" w14:textId="39899AE7" w:rsidR="0071295A" w:rsidRDefault="003E033F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najmu jest lokal o nr </w:t>
      </w:r>
      <w:r>
        <w:rPr>
          <w:rFonts w:ascii="Arial" w:hAnsi="Arial" w:cs="Arial"/>
          <w:b/>
        </w:rPr>
        <w:t>A.F</w:t>
      </w:r>
      <w:r w:rsidR="00C208A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4D6404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 łącznej powierzchni </w:t>
      </w:r>
      <w:r w:rsidR="004D6404">
        <w:rPr>
          <w:rFonts w:ascii="Arial" w:hAnsi="Arial" w:cs="Arial"/>
          <w:b/>
        </w:rPr>
        <w:t>32</w:t>
      </w:r>
      <w:r>
        <w:rPr>
          <w:rFonts w:ascii="Arial" w:hAnsi="Arial" w:cs="Arial"/>
          <w:b/>
        </w:rPr>
        <w:t>,</w:t>
      </w:r>
      <w:r w:rsidR="00986DD0" w:rsidRPr="00986DD0">
        <w:rPr>
          <w:rFonts w:ascii="Arial" w:hAnsi="Arial" w:cs="Arial"/>
          <w:b/>
          <w:bCs/>
        </w:rPr>
        <w:t>61</w:t>
      </w:r>
      <w:r w:rsidR="00986DD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</w:t>
      </w:r>
    </w:p>
    <w:p w14:paraId="76464469" w14:textId="10EC2276" w:rsidR="0071295A" w:rsidRDefault="003E033F" w:rsidP="00D03FCB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Arial" w:hAnsi="Arial" w:cs="Arial"/>
        </w:rPr>
        <w:t xml:space="preserve">Wynajmujący oddaje Najemcy w/w lokal do używania na warunkach określonych </w:t>
      </w:r>
      <w:r>
        <w:rPr>
          <w:rFonts w:ascii="Arial" w:hAnsi="Arial" w:cs="Arial"/>
        </w:rPr>
        <w:br/>
        <w:t xml:space="preserve">w niniejszej umowie. </w:t>
      </w:r>
    </w:p>
    <w:p w14:paraId="00BB699C" w14:textId="77777777" w:rsidR="0071295A" w:rsidRDefault="003E033F">
      <w:pPr>
        <w:pStyle w:val="Nagwek2"/>
        <w:spacing w:line="360" w:lineRule="auto"/>
        <w:jc w:val="both"/>
        <w:rPr>
          <w:i w:val="0"/>
          <w:iCs w:val="0"/>
          <w:color w:val="000000"/>
          <w:spacing w:val="1"/>
        </w:rPr>
      </w:pPr>
      <w:r>
        <w:rPr>
          <w:i w:val="0"/>
          <w:iCs w:val="0"/>
          <w:color w:val="000000"/>
          <w:spacing w:val="1"/>
        </w:rPr>
        <w:t>ARTYKUŁ 3 - PRZEZNACZENIE LOKALU</w:t>
      </w:r>
    </w:p>
    <w:p w14:paraId="30CF23B8" w14:textId="52AE3B4B" w:rsidR="0071295A" w:rsidRDefault="003E03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iCs/>
          <w:color w:val="000000"/>
          <w:spacing w:val="1"/>
        </w:rPr>
        <w:t xml:space="preserve">Najemca zobowiązuje się do prowadzenia działalności gastronomicznej </w:t>
      </w:r>
      <w:r>
        <w:rPr>
          <w:rFonts w:ascii="Arial" w:hAnsi="Arial" w:cs="Arial"/>
          <w:iCs/>
          <w:color w:val="000000"/>
          <w:spacing w:val="1"/>
        </w:rPr>
        <w:br/>
        <w:t>w wynajętym lokalu</w:t>
      </w:r>
      <w:r>
        <w:rPr>
          <w:rFonts w:ascii="Arial" w:eastAsia="Times New Roman" w:hAnsi="Arial" w:cs="Arial"/>
          <w:bCs/>
          <w:lang w:eastAsia="pl-PL"/>
        </w:rPr>
        <w:t xml:space="preserve"> polegającej na </w:t>
      </w:r>
      <w:r w:rsidR="004D6404">
        <w:rPr>
          <w:rFonts w:ascii="Arial" w:eastAsia="Times New Roman" w:hAnsi="Arial" w:cs="Arial"/>
          <w:b/>
          <w:lang w:eastAsia="pl-PL"/>
        </w:rPr>
        <w:t>…………………………</w:t>
      </w:r>
      <w:r>
        <w:rPr>
          <w:rFonts w:ascii="Arial" w:eastAsia="Times New Roman" w:hAnsi="Arial" w:cs="Arial"/>
          <w:bCs/>
          <w:lang w:eastAsia="pl-PL"/>
        </w:rPr>
        <w:t xml:space="preserve">zgodnie ze złożoną ofertą. </w:t>
      </w:r>
    </w:p>
    <w:p w14:paraId="159A1D78" w14:textId="60D0B08B" w:rsidR="0071295A" w:rsidRDefault="003E03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Wynajmujący dopuszcza serwowanie alkoholu na miejscu w wynajmowanym lokalu, bez możliwości sprzedaży na wynos</w:t>
      </w:r>
      <w:r w:rsidR="00376823">
        <w:rPr>
          <w:rFonts w:ascii="Arial" w:eastAsia="Times New Roman" w:hAnsi="Arial" w:cs="Arial"/>
          <w:bCs/>
          <w:lang w:eastAsia="pl-PL"/>
        </w:rPr>
        <w:t xml:space="preserve"> w postaci: </w:t>
      </w:r>
      <w:r>
        <w:rPr>
          <w:rFonts w:ascii="Arial" w:eastAsia="Times New Roman" w:hAnsi="Arial" w:cs="Arial"/>
          <w:bCs/>
          <w:lang w:eastAsia="pl-PL"/>
        </w:rPr>
        <w:t xml:space="preserve"> wino białe i czerwone, </w:t>
      </w:r>
      <w:proofErr w:type="spellStart"/>
      <w:r>
        <w:rPr>
          <w:rFonts w:ascii="Arial" w:eastAsia="Times New Roman" w:hAnsi="Arial" w:cs="Arial"/>
          <w:bCs/>
          <w:lang w:eastAsia="pl-PL"/>
        </w:rPr>
        <w:t>prosecco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</w:t>
      </w:r>
      <w:r w:rsidR="00E61962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 xml:space="preserve">i piwo w max. pojemności </w:t>
      </w:r>
      <w:r w:rsidR="004E6918">
        <w:rPr>
          <w:rFonts w:ascii="Arial" w:eastAsia="Times New Roman" w:hAnsi="Arial" w:cs="Arial"/>
          <w:bCs/>
          <w:lang w:eastAsia="pl-PL"/>
        </w:rPr>
        <w:t>50</w:t>
      </w:r>
      <w:r>
        <w:rPr>
          <w:rFonts w:ascii="Arial" w:eastAsia="Times New Roman" w:hAnsi="Arial" w:cs="Arial"/>
          <w:bCs/>
          <w:lang w:eastAsia="pl-PL"/>
        </w:rPr>
        <w:t>0 ml.</w:t>
      </w:r>
    </w:p>
    <w:p w14:paraId="5469387B" w14:textId="77777777" w:rsidR="0071295A" w:rsidRDefault="003E033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>Najemca nie może bez zgody Wynajmującego zmienić, nawet częściowo lub tymczasowo, przezna</w:t>
      </w:r>
      <w:r>
        <w:rPr>
          <w:rFonts w:ascii="Arial" w:eastAsia="Calibri" w:hAnsi="Arial" w:cs="Arial"/>
          <w:kern w:val="0"/>
          <w:lang w:eastAsia="ar-SA" w:bidi="ar-SA"/>
        </w:rPr>
        <w:t>cz</w:t>
      </w:r>
      <w:r>
        <w:rPr>
          <w:rFonts w:ascii="Arial" w:eastAsia="Times New Roman" w:hAnsi="Arial" w:cs="Arial"/>
          <w:bCs/>
          <w:kern w:val="0"/>
          <w:lang w:eastAsia="pl-PL" w:bidi="ar-SA"/>
        </w:rPr>
        <w:t>enia lokalu.</w:t>
      </w:r>
    </w:p>
    <w:p w14:paraId="63A8AB7F" w14:textId="77777777" w:rsidR="0071295A" w:rsidRDefault="0071295A">
      <w:pPr>
        <w:suppressAutoHyphens w:val="0"/>
        <w:spacing w:line="360" w:lineRule="auto"/>
        <w:ind w:left="357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1101AD23" w14:textId="5603C036" w:rsidR="0071295A" w:rsidRPr="00EF65EA" w:rsidRDefault="003E033F" w:rsidP="00EF65EA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ARTYKUŁ 4 - CZAS TRWANIA UMOWY </w:t>
      </w:r>
    </w:p>
    <w:p w14:paraId="1B3D26A9" w14:textId="77777777" w:rsidR="00EF65EA" w:rsidRDefault="003E033F">
      <w:pPr>
        <w:suppressAutoHyphens w:val="0"/>
        <w:spacing w:line="360" w:lineRule="auto"/>
        <w:ind w:left="357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Umowa zostaje zawarta na okres </w:t>
      </w:r>
      <w:r w:rsidR="004D6404">
        <w:rPr>
          <w:rFonts w:ascii="Arial" w:eastAsia="Times New Roman" w:hAnsi="Arial" w:cs="Arial"/>
          <w:bCs/>
          <w:kern w:val="0"/>
          <w:lang w:eastAsia="pl-PL" w:bidi="ar-SA"/>
        </w:rPr>
        <w:t>3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lat.</w:t>
      </w:r>
    </w:p>
    <w:p w14:paraId="085BBEFB" w14:textId="68F1B1C1" w:rsidR="0071295A" w:rsidRDefault="003E033F">
      <w:pPr>
        <w:suppressAutoHyphens w:val="0"/>
        <w:spacing w:line="360" w:lineRule="auto"/>
        <w:ind w:left="357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</w:t>
      </w:r>
    </w:p>
    <w:p w14:paraId="5926FFA6" w14:textId="77777777" w:rsidR="004D6404" w:rsidRDefault="004D6404">
      <w:pPr>
        <w:suppressAutoHyphens w:val="0"/>
        <w:spacing w:before="100" w:beforeAutospacing="1" w:after="100" w:afterAutospacing="1" w:line="360" w:lineRule="auto"/>
        <w:ind w:left="1800" w:hanging="36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</w:p>
    <w:p w14:paraId="02A3D72C" w14:textId="77777777" w:rsidR="0071295A" w:rsidRDefault="003E033F">
      <w:pPr>
        <w:suppressAutoHyphens w:val="0"/>
        <w:spacing w:before="100" w:beforeAutospacing="1" w:after="100" w:afterAutospacing="1" w:line="360" w:lineRule="auto"/>
        <w:contextualSpacing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ARTYKUŁ 5 - PROTOKOLARNE PRZEKAZANIE LOKALU </w:t>
      </w:r>
    </w:p>
    <w:p w14:paraId="62826A81" w14:textId="77777777" w:rsidR="0071295A" w:rsidRDefault="003E033F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Przekazanie lokalu następuje w chwili podpisania przez strony protokołu zdawczo- odbiorczego. </w:t>
      </w:r>
      <w:r>
        <w:rPr>
          <w:rFonts w:ascii="Arial" w:eastAsia="Calibri" w:hAnsi="Arial" w:cs="Arial"/>
          <w:kern w:val="0"/>
          <w:lang w:eastAsia="pl-PL" w:bidi="ar-SA"/>
        </w:rPr>
        <w:t xml:space="preserve">Wzór 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protokołu zdawczo-odbiorczego stanowi załącznik nr 1 do umowy. </w:t>
      </w:r>
    </w:p>
    <w:p w14:paraId="76C08A9E" w14:textId="47B41927" w:rsidR="0071295A" w:rsidRDefault="003E033F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rPr>
          <w:rFonts w:ascii="Arial" w:eastAsia="Times New Roman" w:hAnsi="Arial" w:cs="Arial"/>
          <w:bCs/>
          <w:kern w:val="0"/>
          <w:lang w:eastAsia="pl-PL" w:bidi="ar-SA"/>
        </w:rPr>
      </w:pP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>Najemca może</w:t>
      </w:r>
      <w:r>
        <w:rPr>
          <w:rFonts w:ascii="Arial" w:hAnsi="Arial" w:cs="Arial"/>
          <w:szCs w:val="24"/>
        </w:rPr>
        <w:t xml:space="preserve"> odmówić podpisania protokołu jedynie wtedy, gdy lokal posiada wady w stosunku do opisu technicznego</w:t>
      </w:r>
      <w:r w:rsidR="00C17DAF">
        <w:rPr>
          <w:rFonts w:ascii="Arial" w:hAnsi="Arial" w:cs="Arial"/>
          <w:szCs w:val="24"/>
        </w:rPr>
        <w:t xml:space="preserve"> oraz opisu stanu lokalu </w:t>
      </w:r>
      <w:r w:rsidR="00C17DAF">
        <w:rPr>
          <w:rFonts w:ascii="Arial" w:hAnsi="Arial" w:cs="Arial"/>
          <w:szCs w:val="24"/>
        </w:rPr>
        <w:br/>
      </w:r>
      <w:r w:rsidR="006D6425">
        <w:rPr>
          <w:rFonts w:ascii="Arial" w:hAnsi="Arial" w:cs="Arial"/>
          <w:szCs w:val="24"/>
        </w:rPr>
        <w:t xml:space="preserve">stanowiącego </w:t>
      </w:r>
      <w:r w:rsidR="00C17DAF">
        <w:rPr>
          <w:rFonts w:ascii="Arial" w:hAnsi="Arial" w:cs="Arial"/>
          <w:szCs w:val="24"/>
        </w:rPr>
        <w:t>Załącznik 2</w:t>
      </w:r>
      <w:r w:rsidR="00376823">
        <w:rPr>
          <w:rFonts w:ascii="Arial" w:hAnsi="Arial" w:cs="Arial"/>
          <w:szCs w:val="24"/>
        </w:rPr>
        <w:t xml:space="preserve"> umowy. </w:t>
      </w:r>
      <w:r w:rsidR="006D6425">
        <w:rPr>
          <w:rFonts w:ascii="Arial" w:hAnsi="Arial" w:cs="Arial"/>
          <w:szCs w:val="24"/>
        </w:rPr>
        <w:t xml:space="preserve"> </w:t>
      </w:r>
    </w:p>
    <w:p w14:paraId="5392CF26" w14:textId="77777777" w:rsidR="0071295A" w:rsidRDefault="003E033F">
      <w:pPr>
        <w:pStyle w:val="Nagwek2"/>
        <w:spacing w:before="120" w:after="0" w:line="360" w:lineRule="auto"/>
        <w:jc w:val="both"/>
        <w:rPr>
          <w:i w:val="0"/>
          <w:color w:val="000000"/>
          <w:spacing w:val="-2"/>
        </w:rPr>
      </w:pPr>
      <w:r>
        <w:rPr>
          <w:i w:val="0"/>
          <w:color w:val="000000"/>
          <w:spacing w:val="-2"/>
        </w:rPr>
        <w:t>ARTYKUŁ 6 - STAN LOKALU W CHWILI PRZEKAZANIA, ROBOTY ADAPTACYJNE I ROZOCZĘCIE DZIAŁALNOŚCI</w:t>
      </w:r>
    </w:p>
    <w:p w14:paraId="27A0A351" w14:textId="77777777" w:rsidR="0071295A" w:rsidRDefault="0071295A">
      <w:pPr>
        <w:pStyle w:val="Standard"/>
        <w:rPr>
          <w:rFonts w:ascii="Arial" w:hAnsi="Arial" w:cs="Arial"/>
        </w:rPr>
      </w:pPr>
    </w:p>
    <w:p w14:paraId="58A62248" w14:textId="3187C9AF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zgodnie ustalają, że termin przekazania lokalu to </w:t>
      </w:r>
      <w:r w:rsidR="006D35A0">
        <w:rPr>
          <w:rFonts w:ascii="Arial" w:hAnsi="Arial" w:cs="Arial"/>
        </w:rPr>
        <w:t>………..</w:t>
      </w:r>
      <w:r>
        <w:rPr>
          <w:rFonts w:ascii="Arial" w:hAnsi="Arial" w:cs="Arial"/>
        </w:rPr>
        <w:t xml:space="preserve"> przy czym Wynajmujący potwierdzi ten termin lub wyznaczy nowy termin, na co najmniej 7 dni przed przekazaniem.</w:t>
      </w:r>
    </w:p>
    <w:p w14:paraId="787E0569" w14:textId="41510A2D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Najemca zobowiązany jest przedstawić do akceptacji Wynajmującemu plan i projekt dotyczący aranżacji lokalu (opis prac adaptacyjnych wraz z projektami sporządzonymi przez osoby </w:t>
      </w:r>
      <w:r>
        <w:rPr>
          <w:rFonts w:ascii="Arial" w:hAnsi="Arial" w:cs="Arial"/>
          <w:color w:val="000000"/>
          <w:spacing w:val="1"/>
        </w:rPr>
        <w:t xml:space="preserve">posiadające </w:t>
      </w:r>
      <w:r>
        <w:rPr>
          <w:rFonts w:ascii="Arial" w:hAnsi="Arial" w:cs="Arial" w:hint="eastAsia"/>
          <w:color w:val="000000"/>
          <w:spacing w:val="1"/>
        </w:rPr>
        <w:t>odpowiednie uprawnienia</w:t>
      </w:r>
      <w:r>
        <w:rPr>
          <w:rFonts w:ascii="Arial" w:hAnsi="Arial" w:cs="Arial"/>
          <w:color w:val="000000"/>
          <w:spacing w:val="1"/>
        </w:rPr>
        <w:t xml:space="preserve"> -budowlane, elektryczne </w:t>
      </w:r>
      <w:proofErr w:type="spellStart"/>
      <w:r>
        <w:rPr>
          <w:rFonts w:ascii="Arial" w:hAnsi="Arial" w:cs="Arial"/>
          <w:color w:val="000000"/>
          <w:spacing w:val="1"/>
        </w:rPr>
        <w:t>wod</w:t>
      </w:r>
      <w:proofErr w:type="spellEnd"/>
      <w:r>
        <w:rPr>
          <w:rFonts w:ascii="Arial" w:hAnsi="Arial" w:cs="Arial"/>
          <w:color w:val="000000"/>
          <w:spacing w:val="1"/>
        </w:rPr>
        <w:t>-kan.</w:t>
      </w:r>
      <w:r>
        <w:rPr>
          <w:rFonts w:ascii="Arial" w:hAnsi="Arial" w:cs="Arial"/>
          <w:kern w:val="0"/>
        </w:rPr>
        <w:t>)</w:t>
      </w:r>
      <w:r w:rsidR="00F243F1">
        <w:rPr>
          <w:rFonts w:ascii="Arial" w:hAnsi="Arial" w:cs="Arial"/>
          <w:kern w:val="0"/>
        </w:rPr>
        <w:t>.</w:t>
      </w:r>
    </w:p>
    <w:p w14:paraId="15A28482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Wszystkie prace Najemcy w lokalu będą wykonywane zgodnie z zaakceptowanym uprzednio przez Wynajmującego planem i projektem. </w:t>
      </w:r>
    </w:p>
    <w:p w14:paraId="16C23058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  <w:color w:val="000000"/>
          <w:spacing w:val="1"/>
        </w:rPr>
        <w:t>Wszelkie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 w:hint="eastAsia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1"/>
        </w:rPr>
        <w:t xml:space="preserve">odernizacje, modyfikacje lub przebudowy instalacji muszą być wykonane przez osoby posiadające </w:t>
      </w:r>
      <w:r>
        <w:rPr>
          <w:rFonts w:ascii="Arial" w:hAnsi="Arial" w:cs="Arial" w:hint="eastAsia"/>
          <w:color w:val="000000"/>
          <w:spacing w:val="1"/>
        </w:rPr>
        <w:t xml:space="preserve">odpowiednie uprawnienia. </w:t>
      </w:r>
    </w:p>
    <w:p w14:paraId="32C54D87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zobowiązany jest wykonać całość prac i czynności koniecznych do prawidłowej aranżacji i adaptacji lokalu, dla potrzeb prowadzenia działalności gastronomicznej zgodnie</w:t>
      </w:r>
      <w:r>
        <w:rPr>
          <w:rFonts w:ascii="Arial" w:hAnsi="Arial" w:cs="Arial"/>
          <w:bCs/>
        </w:rPr>
        <w:t xml:space="preserve"> z odrębnymi przepisami i po uprzedniej akceptacji Wynajmującego.</w:t>
      </w:r>
    </w:p>
    <w:p w14:paraId="563BF84D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Wynajmujący na piśmie zatwierdzi plany i projekty zagospodarowania lokalu.</w:t>
      </w:r>
    </w:p>
    <w:p w14:paraId="55B18E05" w14:textId="77777777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Najemca ma obowiązek zgłosić Wynajmującemu zakończenie prac adaptacyjnych, </w:t>
      </w:r>
      <w:r>
        <w:rPr>
          <w:rFonts w:ascii="Arial" w:hAnsi="Arial" w:cs="Arial"/>
          <w:color w:val="000000"/>
          <w:spacing w:val="1"/>
        </w:rPr>
        <w:br/>
        <w:t xml:space="preserve">w celu dokonania weryfikacji ich zgodności z zaakceptowanym wcześniej planem </w:t>
      </w:r>
      <w:r>
        <w:rPr>
          <w:rFonts w:ascii="Arial" w:hAnsi="Arial" w:cs="Arial"/>
          <w:color w:val="000000"/>
          <w:spacing w:val="1"/>
        </w:rPr>
        <w:br/>
        <w:t>i projektem.</w:t>
      </w:r>
    </w:p>
    <w:p w14:paraId="17A22CD0" w14:textId="6880B4C2" w:rsidR="0071295A" w:rsidRDefault="003E033F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Najemca zobowiązuje się zakończyć prace adaptacyjne, otworzyć lokal dla klientów </w:t>
      </w:r>
      <w:r>
        <w:rPr>
          <w:rFonts w:ascii="Arial" w:hAnsi="Arial" w:cs="Arial"/>
          <w:color w:val="000000"/>
          <w:spacing w:val="1"/>
        </w:rPr>
        <w:br/>
        <w:t xml:space="preserve">i rozpocząć w lokalu działalność, o której mowa w art. 3 nie później niż </w:t>
      </w:r>
      <w:r w:rsidR="004B39AC">
        <w:rPr>
          <w:rFonts w:ascii="Arial" w:hAnsi="Arial" w:cs="Arial"/>
          <w:color w:val="000000"/>
          <w:spacing w:val="1"/>
        </w:rPr>
        <w:t xml:space="preserve">30 dni </w:t>
      </w:r>
      <w:r>
        <w:rPr>
          <w:rFonts w:ascii="Arial" w:hAnsi="Arial" w:cs="Arial"/>
          <w:color w:val="000000"/>
          <w:spacing w:val="1"/>
        </w:rPr>
        <w:t xml:space="preserve">od dnia </w:t>
      </w:r>
      <w:r>
        <w:rPr>
          <w:rFonts w:ascii="Arial" w:hAnsi="Arial" w:cs="Arial"/>
          <w:spacing w:val="1"/>
        </w:rPr>
        <w:t xml:space="preserve">przekazania lokalu, </w:t>
      </w:r>
      <w:r>
        <w:rPr>
          <w:rFonts w:ascii="Arial" w:hAnsi="Arial" w:cs="Arial"/>
          <w:color w:val="000000"/>
          <w:spacing w:val="1"/>
        </w:rPr>
        <w:t>co zostanie potwierdzone Protokołem z otwarcia lokalu użytkowego (załącznik nr 3 do umowy).</w:t>
      </w:r>
    </w:p>
    <w:p w14:paraId="439DD69E" w14:textId="77777777" w:rsidR="0071295A" w:rsidRDefault="003E033F">
      <w:pPr>
        <w:pStyle w:val="Nagwek2"/>
        <w:spacing w:before="120" w:after="0" w:line="360" w:lineRule="auto"/>
        <w:jc w:val="both"/>
        <w:rPr>
          <w:rFonts w:eastAsia="Times New Roman"/>
          <w:i w:val="0"/>
          <w:iCs w:val="0"/>
          <w:color w:val="000000"/>
          <w:spacing w:val="3"/>
          <w:lang w:bidi="ar-SA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lastRenderedPageBreak/>
        <w:t>ARTYKUŁ 7 - ESTETYKA LOKALU, SZYLDY, STAN TECHNICZNY PODCZAS NAJMU</w:t>
      </w:r>
    </w:p>
    <w:p w14:paraId="193F47F0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Projekt szyldu i nazwy lokalu, jak również wszystkich innych elementów, które mogłyby naruszyć lub wpłynąć na estetykę MOZ, a także projekt fasady, powinien zostać zatwierdzony przez Wynajmującego przed przystąpieniem do jego realizacji. Obowiązek ten dotyczy także wszelkich zmian tych elementów. Najemca nie może dochodzić żadnych roszczeń w związku z odmową zatwierdzenia projektu przez Wynajmującego.</w:t>
      </w:r>
    </w:p>
    <w:p w14:paraId="2BB7822E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Obudowa szyldu dla każdego lokalu znajdującego się w linii food </w:t>
      </w:r>
      <w:proofErr w:type="spellStart"/>
      <w:r>
        <w:rPr>
          <w:rFonts w:ascii="Arial" w:eastAsia="Times New Roman" w:hAnsi="Arial" w:cs="Arial"/>
          <w:iCs/>
          <w:color w:val="000000"/>
          <w:spacing w:val="3"/>
          <w:lang w:bidi="ar-SA"/>
        </w:rPr>
        <w:t>court</w:t>
      </w:r>
      <w:proofErr w:type="spellEnd"/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  musi być tożsama z innymi szyldami i zamówiona u dostawcy wskazanego przez Wynajmującego. Koszt produkcji oraz montaż obudowy szyldu pokryje Najemca. </w:t>
      </w:r>
    </w:p>
    <w:p w14:paraId="3A09D6D5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Najemca zobowiązuje się do utrzymania zajmowanego lokalu w należytym stanie technicznym i sanitarnym, wykluczającym zagrożenie bezpieczeństwa ludzi lub mienia oraz w należytym stanie estetycznym, niekolidującym z charakterem budynku.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Najemca</w:t>
      </w:r>
      <w:r>
        <w:rPr>
          <w:rFonts w:ascii="Arial" w:hAnsi="Arial" w:cs="Arial"/>
          <w:iCs/>
          <w:color w:val="000000"/>
          <w:spacing w:val="-2"/>
        </w:rPr>
        <w:t xml:space="preserve"> zobowiązany jest do dokonywania na własny koszt napraw niezbędnych do utrzymania ciągłości prowadzenia działalności instalacji, które dodał po przekazaniu lokalu przez Wynajmującego. </w:t>
      </w:r>
    </w:p>
    <w:p w14:paraId="26838518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spacing w:val="-2"/>
        </w:rPr>
        <w:t xml:space="preserve">Wynajmujący pokryje koszty w przypadku konieczności wymiany podliczników używanych do rozliczenia z Najemcą. </w:t>
      </w:r>
    </w:p>
    <w:p w14:paraId="1E95A9C9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Najemca nie może dokonywać w lokalu żadnych zmian rozkładu, rozbiórek, przebić ścian i stropów bez uprzedniej pisemnej zgody Wynajmującego i na warunkach przez niego określonych. Wszelkie koszty takich prac obciążają Najemcę. </w:t>
      </w:r>
    </w:p>
    <w:p w14:paraId="6E9F431B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Najemca odpowiada wobec Wynajmującego za wszelkie szkody bądź też pogorszenie stanu lokalu, spowodowane przez Najemcę oraz osoby zatrudniane przez Najemcę,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br/>
        <w:t>a także dostawców i innych, którzy działają na jego zlecenie.</w:t>
      </w:r>
    </w:p>
    <w:p w14:paraId="6EDE60C3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Po zakończeniu najmu, Najemca nie może żądać od Wynajmującego zwrotu wartości jakichkolwiek nakładów ani ulepszeń poczynionych w lokalu, chyba, że rozwiązanie umowy nastąpiło z winy Wynajmującego.</w:t>
      </w:r>
    </w:p>
    <w:p w14:paraId="6432FFB7" w14:textId="4035B88B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Wynajmujący może żądać od Najemcy przywrócenia lokalu do stanu z dnia wydania lokalu, w tym usunięcia elementów będących częściami aranżacji lokalu.</w:t>
      </w:r>
      <w:r w:rsidR="00C208AC"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 </w:t>
      </w:r>
    </w:p>
    <w:p w14:paraId="1388F875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Najemca wyraża zgodę na wszelkie ewentualne zmiany, naprawy lub rozbudowę MOZ,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br/>
        <w:t xml:space="preserve">w tym zmiany lub naprawy w lokalu, prowadzone przez Wynajmującego, w tym również na wszelkie zmiany, naprawy lub rozbudowę prowadzone na terenach sąsiadujących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br/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lastRenderedPageBreak/>
        <w:t>z MOZ lub na drogach dojazdowych. Najemca nie może z tego tytułu żądać od Wynajmującego na jakiejkolwiek podstawie odszkodowania.</w:t>
      </w:r>
      <w:r>
        <w:rPr>
          <w:rFonts w:ascii="Arial" w:eastAsia="Times New Roman" w:hAnsi="Arial" w:cs="Arial"/>
          <w:b/>
          <w:bCs/>
          <w:iCs/>
          <w:color w:val="000000"/>
          <w:spacing w:val="-2"/>
          <w:lang w:bidi="ar-SA"/>
        </w:rPr>
        <w:t xml:space="preserve"> </w:t>
      </w: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>Jeżeli jednak powyższe prace spowodują konieczność zamknięcia lokalu, Najemca nie będzie zobowiązany do zapłaty czynszu za okres, w którym lokal był zamknięty.</w:t>
      </w:r>
    </w:p>
    <w:p w14:paraId="08B06657" w14:textId="77777777" w:rsidR="0071295A" w:rsidRDefault="003E033F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-2"/>
          <w:lang w:bidi="ar-SA"/>
        </w:rPr>
        <w:t xml:space="preserve">Wynajmujący ma prawo instalować, konserwować, użytkować, naprawiać, wymieniać rury, przewody, kable i inne instalacje, które przechodzą przez lokal, a dochodzą do innych części MOZ. Najemca zobowiązuje się do udostępnienia wynajmowanych pomieszczeń na każde żądanie Wynajmującego w związku z pracami, które będą przeprowadzane w lokalu, przy czym Wynajmujący zobowiązuje się do przeprowadzenia prac w miejscach najmniej utrudniających prowadzenie działalności gastronomicznej przez Najemcę. </w:t>
      </w:r>
    </w:p>
    <w:p w14:paraId="7252D62B" w14:textId="77777777" w:rsidR="0071295A" w:rsidRDefault="003E033F">
      <w:pPr>
        <w:pStyle w:val="Nagwek2"/>
        <w:spacing w:before="120" w:after="0" w:line="360" w:lineRule="auto"/>
        <w:ind w:left="680" w:hanging="680"/>
        <w:rPr>
          <w:i w:val="0"/>
          <w:iCs w:val="0"/>
        </w:rPr>
      </w:pPr>
      <w:r>
        <w:rPr>
          <w:i w:val="0"/>
          <w:iCs w:val="0"/>
        </w:rPr>
        <w:t>ARTYKUŁ 8 - DZIAŁALNOŚĆ NAJEMCY W LOKALU</w:t>
      </w:r>
    </w:p>
    <w:p w14:paraId="6EEF2328" w14:textId="77777777" w:rsidR="0071295A" w:rsidRDefault="0071295A">
      <w:pPr>
        <w:pStyle w:val="Standard"/>
        <w:rPr>
          <w:rFonts w:ascii="Arial" w:hAnsi="Arial" w:cs="Arial"/>
        </w:rPr>
      </w:pPr>
    </w:p>
    <w:p w14:paraId="6724B954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będzie prowadził działalność określoną powyżej we własnym imieniu i na własny rachunek. W szczególności wykluczone jest podnajmowanie lokalu osobie trzeciej. </w:t>
      </w:r>
    </w:p>
    <w:p w14:paraId="06E6B8D7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3"/>
        </w:rPr>
        <w:t xml:space="preserve">Najemca zobowiązany jest do wykonywania swojego prawa zgodnie z wymogami prawidłowej gospodarki, przestrzegania obowiązujących przepisów prawa, zasad współżycia społecznego i postanowień niniejszej umowy. Najemca godzi się </w:t>
      </w:r>
      <w:r>
        <w:rPr>
          <w:rFonts w:ascii="Arial" w:hAnsi="Arial" w:cs="Arial"/>
          <w:iCs/>
          <w:color w:val="000000"/>
          <w:spacing w:val="3"/>
        </w:rPr>
        <w:br/>
        <w:t xml:space="preserve">z faktem, że w obiekcie obowiązuje zasada dobrego sąsiedztwa najemców, </w:t>
      </w:r>
      <w:r>
        <w:rPr>
          <w:rFonts w:ascii="Arial" w:hAnsi="Arial" w:cs="Arial"/>
          <w:iCs/>
          <w:color w:val="000000"/>
          <w:spacing w:val="3"/>
        </w:rPr>
        <w:br/>
        <w:t>i w związku z tym zobowiązany jest umożliwiać bezkonfliktowe współistnienie sąsiadujących ze sobą najemców.</w:t>
      </w:r>
    </w:p>
    <w:p w14:paraId="5C4DC41B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Najemca zobowiązany jest do przestrzegania przepisów prawa w zakresie ochrony </w:t>
      </w:r>
      <w:r>
        <w:rPr>
          <w:rFonts w:ascii="Arial" w:hAnsi="Arial" w:cs="Arial"/>
          <w:iCs/>
          <w:color w:val="000000"/>
          <w:spacing w:val="-2"/>
        </w:rPr>
        <w:br/>
        <w:t>p-</w:t>
      </w:r>
      <w:proofErr w:type="spellStart"/>
      <w:r>
        <w:rPr>
          <w:rFonts w:ascii="Arial" w:hAnsi="Arial" w:cs="Arial"/>
          <w:iCs/>
          <w:color w:val="000000"/>
          <w:spacing w:val="-2"/>
        </w:rPr>
        <w:t>poż</w:t>
      </w:r>
      <w:proofErr w:type="spellEnd"/>
      <w:r>
        <w:rPr>
          <w:rFonts w:ascii="Arial" w:hAnsi="Arial" w:cs="Arial"/>
          <w:iCs/>
          <w:color w:val="000000"/>
          <w:spacing w:val="-2"/>
        </w:rPr>
        <w:t>., ochrony środowiska oraz zasad zachowania na terenie Miejskiego Ogrodu Zoologicznego w Łodzi Sp. z o.o.</w:t>
      </w:r>
    </w:p>
    <w:p w14:paraId="2E691BE6" w14:textId="00E5EFCC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Najemca zobowiązany jest do udostępniania lokalu dla gości, nie krócej niż </w:t>
      </w:r>
      <w:r>
        <w:rPr>
          <w:rFonts w:ascii="Arial" w:hAnsi="Arial" w:cs="Arial"/>
          <w:iCs/>
          <w:color w:val="000000"/>
          <w:spacing w:val="-2"/>
        </w:rPr>
        <w:br/>
        <w:t>w godzinach od 10.00 do 18.00 w okresie od kwietnia do końca września</w:t>
      </w:r>
      <w:r w:rsidR="002E3965">
        <w:rPr>
          <w:rFonts w:ascii="Arial" w:hAnsi="Arial" w:cs="Arial"/>
          <w:iCs/>
          <w:color w:val="000000"/>
          <w:spacing w:val="-2"/>
        </w:rPr>
        <w:t xml:space="preserve">. W </w:t>
      </w:r>
      <w:r>
        <w:rPr>
          <w:rFonts w:ascii="Arial" w:hAnsi="Arial" w:cs="Arial"/>
          <w:iCs/>
          <w:color w:val="000000"/>
          <w:spacing w:val="-2"/>
        </w:rPr>
        <w:t xml:space="preserve"> </w:t>
      </w:r>
      <w:r w:rsidR="002E3965">
        <w:rPr>
          <w:rFonts w:ascii="Arial" w:hAnsi="Arial" w:cs="Arial"/>
          <w:iCs/>
          <w:color w:val="000000"/>
          <w:spacing w:val="-2"/>
        </w:rPr>
        <w:t xml:space="preserve">okresie od 01 </w:t>
      </w:r>
      <w:r>
        <w:rPr>
          <w:rFonts w:ascii="Arial" w:hAnsi="Arial" w:cs="Arial"/>
          <w:iCs/>
          <w:color w:val="000000"/>
          <w:spacing w:val="-2"/>
        </w:rPr>
        <w:t xml:space="preserve">października do </w:t>
      </w:r>
      <w:r w:rsidR="002E3965">
        <w:rPr>
          <w:rFonts w:ascii="Arial" w:hAnsi="Arial" w:cs="Arial"/>
          <w:iCs/>
          <w:color w:val="000000"/>
          <w:spacing w:val="-2"/>
        </w:rPr>
        <w:t>30</w:t>
      </w:r>
      <w:r>
        <w:rPr>
          <w:rFonts w:ascii="Arial" w:hAnsi="Arial" w:cs="Arial"/>
          <w:iCs/>
          <w:color w:val="000000"/>
          <w:spacing w:val="-2"/>
        </w:rPr>
        <w:t xml:space="preserve"> marca</w:t>
      </w:r>
      <w:r w:rsidR="002E3965">
        <w:rPr>
          <w:rFonts w:ascii="Arial" w:hAnsi="Arial" w:cs="Arial"/>
          <w:iCs/>
          <w:color w:val="000000"/>
          <w:spacing w:val="-2"/>
        </w:rPr>
        <w:t xml:space="preserve"> Najemcy przysługuje prawo dowolnego zawieszania prowadzenia działalności w lokalu oraz udostępniania lokalu dla gości</w:t>
      </w:r>
      <w:r w:rsidR="003349DA">
        <w:rPr>
          <w:rFonts w:ascii="Arial" w:hAnsi="Arial" w:cs="Arial"/>
          <w:iCs/>
          <w:color w:val="000000"/>
          <w:spacing w:val="-2"/>
        </w:rPr>
        <w:t>.</w:t>
      </w:r>
      <w:r>
        <w:rPr>
          <w:rFonts w:ascii="Arial" w:hAnsi="Arial" w:cs="Arial"/>
          <w:iCs/>
          <w:color w:val="000000"/>
          <w:spacing w:val="-2"/>
        </w:rPr>
        <w:t xml:space="preserve"> </w:t>
      </w:r>
      <w:r>
        <w:rPr>
          <w:rFonts w:ascii="Arial" w:hAnsi="Arial" w:cs="Arial"/>
          <w:iCs/>
          <w:color w:val="000000"/>
          <w:spacing w:val="-2"/>
        </w:rPr>
        <w:br/>
        <w:t>W okresie świąt Bożego Narodzenia (24-26 grudnia), świąt Wielkiejnocy (Wielka Niedziela i Poniedziałek)</w:t>
      </w:r>
      <w:r w:rsidR="002E3965">
        <w:rPr>
          <w:rFonts w:ascii="Arial" w:hAnsi="Arial" w:cs="Arial"/>
          <w:iCs/>
          <w:color w:val="000000"/>
          <w:spacing w:val="-2"/>
        </w:rPr>
        <w:t>, 1 listopada</w:t>
      </w:r>
      <w:r>
        <w:rPr>
          <w:rFonts w:ascii="Arial" w:hAnsi="Arial" w:cs="Arial"/>
          <w:iCs/>
          <w:color w:val="000000"/>
          <w:spacing w:val="-2"/>
        </w:rPr>
        <w:t xml:space="preserve"> oraz w Nowy Rok decyzje </w:t>
      </w:r>
      <w:r>
        <w:rPr>
          <w:rFonts w:ascii="Arial" w:hAnsi="Arial" w:cs="Arial"/>
          <w:iCs/>
          <w:color w:val="000000"/>
          <w:spacing w:val="-2"/>
        </w:rPr>
        <w:br/>
        <w:t>o funkcjonowaniu lokalu podejmuje Najemca. Jest on zobowiązany poinformować MOZ, przynajmniej z dwutygodniowym wyprzedzeniem, czy w w/w okresach lokal będzie czynny.</w:t>
      </w:r>
    </w:p>
    <w:p w14:paraId="1160031A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Wynajmujący nie wyraża zgody na sprzedaż przez Najemcę w ramach prowadzonej działalności wyrobów tytoniowych.</w:t>
      </w:r>
    </w:p>
    <w:p w14:paraId="2B63A6EE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 xml:space="preserve">W ciągu godzin otwarcia MOZ Najemca zobowiązany jest utrzymywać lokal </w:t>
      </w:r>
      <w:r>
        <w:rPr>
          <w:rFonts w:ascii="Arial" w:hAnsi="Arial" w:cs="Arial"/>
          <w:iCs/>
          <w:color w:val="000000"/>
          <w:spacing w:val="-2"/>
        </w:rPr>
        <w:br/>
        <w:t xml:space="preserve">w czystości. Najemcy ani jego pracownikom albo osobom, za które ponosi odpowiedzialność, nie wolno zastawiać znajdujących się w częściach wspólnych przejść dla klientów MOZ towarami, opakowaniami lub innymi przedmiotami. </w:t>
      </w:r>
    </w:p>
    <w:p w14:paraId="2907D1ED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>Najemca jest zobowiązany do zapewnienia dostatecznej liczby wykwalifikowanego personelu na zmianie.</w:t>
      </w:r>
    </w:p>
    <w:p w14:paraId="2C0D464B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  <w:spacing w:val="-2"/>
        </w:rPr>
        <w:t>Pracownicy Najemcy zapewniają wysoki poziom obsługi klientów i zachowanie przez personel Najemcy profesjonalnych standardów w tym zakresie.</w:t>
      </w:r>
    </w:p>
    <w:p w14:paraId="144E72E1" w14:textId="0D679520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jest zobowiązany przed rozpoczęciem działalności w lokalu, zgłosić Wynajmującemu wykaz wszystkich kas fiskalnych, jakich zamierza używać do rejestrowania przychodów w ramach realizacji działalności na terenie MOZ. Jako skuteczne zgłoszenie uważa się dostarczenie kopii Zawiadomienia o Zarejestrowaniu Kasy, wydanego przez właściwego Naczelnika Urzędu Skarbowego</w:t>
      </w:r>
      <w:r w:rsidR="000310CA">
        <w:rPr>
          <w:rFonts w:ascii="Arial" w:hAnsi="Arial" w:cs="Arial"/>
        </w:rPr>
        <w:t xml:space="preserve"> albo </w:t>
      </w:r>
      <w:r w:rsidR="000310CA" w:rsidRPr="004E6918">
        <w:rPr>
          <w:rFonts w:ascii="Arial" w:hAnsi="Arial" w:cs="Arial"/>
        </w:rPr>
        <w:t>raportu fiskalnego z fiskalizacji kasy w przypadku kas fiskalnych online</w:t>
      </w:r>
      <w:r w:rsidR="00031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Użytkowane kasy fiskalne winny spełniać wymagania  określone obowiązującymi przepisami.</w:t>
      </w:r>
    </w:p>
    <w:p w14:paraId="2099EE18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Wykaz, o którym mowa w ust. 9 musi być aktualizowany przed wprowadzeniem lub wycofaniem z użytkowania każdej kasy fiskalnej.</w:t>
      </w:r>
    </w:p>
    <w:p w14:paraId="4C4FC5B7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MOZ przysługuje prawo kontroli numerów identyfikacyjnych aktualnie używanych lub posiadanych przez Najemcę kas fiskalnych, które Najemca ma obowiązek okazać na każde jego żądanie.</w:t>
      </w:r>
    </w:p>
    <w:p w14:paraId="2B60E3C2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zobowiązuje się do stałego </w:t>
      </w: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utrzymania urozmaiconego asortymentu potraw </w:t>
      </w:r>
      <w:r>
        <w:rPr>
          <w:rFonts w:ascii="Arial" w:eastAsia="Times New Roman" w:hAnsi="Arial" w:cs="Arial"/>
          <w:bCs/>
          <w:kern w:val="0"/>
          <w:lang w:eastAsia="pl-PL" w:bidi="ar-SA"/>
        </w:rPr>
        <w:br/>
        <w:t xml:space="preserve">i posiłków oraz podawania ich na wielorazowej zastawie, którą dostarczy we własnym zakresie lub w przypadku wydawania posiłków na wynos stosowania zastawy jednorazowej o ile jest ona biodegradowalna. </w:t>
      </w:r>
    </w:p>
    <w:p w14:paraId="3F0E60FE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jest zobowiązany do wyeliminowania, stosowania podczas procesu technologicznego przygotowywanych potraw oleju palmowego.</w:t>
      </w:r>
    </w:p>
    <w:p w14:paraId="25ABD01C" w14:textId="77777777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Wynajmujący zezwala na umieszczanie na terenie lokalu reklam, tablic, sprzętu lub innych elementów wyposażenia zawierających nazwy, logotypy lub znaki towarowe związane z działalnością Najemcy (tzw. </w:t>
      </w:r>
      <w:proofErr w:type="spellStart"/>
      <w:r>
        <w:rPr>
          <w:rFonts w:ascii="Arial" w:eastAsia="Times New Roman" w:hAnsi="Arial" w:cs="Arial"/>
          <w:bCs/>
          <w:kern w:val="0"/>
          <w:lang w:eastAsia="pl-PL" w:bidi="ar-SA"/>
        </w:rPr>
        <w:t>branding</w:t>
      </w:r>
      <w:proofErr w:type="spellEnd"/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). Oznaczenie lokalu nazwą własną (fantazyjną) oraz ww. </w:t>
      </w:r>
      <w:proofErr w:type="spellStart"/>
      <w:r>
        <w:rPr>
          <w:rFonts w:ascii="Arial" w:eastAsia="Times New Roman" w:hAnsi="Arial" w:cs="Arial"/>
          <w:bCs/>
          <w:kern w:val="0"/>
          <w:lang w:eastAsia="pl-PL" w:bidi="ar-SA"/>
        </w:rPr>
        <w:t>branding</w:t>
      </w:r>
      <w:proofErr w:type="spellEnd"/>
      <w:r>
        <w:rPr>
          <w:rFonts w:ascii="Arial" w:eastAsia="Times New Roman" w:hAnsi="Arial" w:cs="Arial"/>
          <w:bCs/>
          <w:kern w:val="0"/>
          <w:lang w:eastAsia="pl-PL" w:bidi="ar-SA"/>
        </w:rPr>
        <w:t xml:space="preserve"> wymaga uzyskania zgody Wynajmującego. </w:t>
      </w:r>
    </w:p>
    <w:p w14:paraId="1C4948E5" w14:textId="3AD2A134" w:rsidR="0071295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Najemca zobowiązuje się do przestrzegania wszelkich ograniczeń, nakazów </w:t>
      </w:r>
      <w:r w:rsidR="00E17A6A">
        <w:rPr>
          <w:rFonts w:ascii="Arial" w:hAnsi="Arial" w:cs="Arial"/>
          <w:color w:val="000000"/>
          <w:spacing w:val="1"/>
        </w:rPr>
        <w:br/>
      </w:r>
      <w:r>
        <w:rPr>
          <w:rFonts w:ascii="Arial" w:hAnsi="Arial" w:cs="Arial"/>
          <w:color w:val="000000"/>
          <w:spacing w:val="1"/>
        </w:rPr>
        <w:t xml:space="preserve">i zakazów wprowadzonych na terenie Rzeczypospolitej Polskiej w związku </w:t>
      </w:r>
      <w:r>
        <w:rPr>
          <w:rFonts w:ascii="Arial" w:hAnsi="Arial" w:cs="Arial"/>
          <w:color w:val="000000"/>
          <w:spacing w:val="1"/>
        </w:rPr>
        <w:br/>
        <w:t>z wystąpieniem stanu epidemii.</w:t>
      </w:r>
    </w:p>
    <w:p w14:paraId="427E465E" w14:textId="77777777" w:rsidR="0071295A" w:rsidRPr="00E17A6A" w:rsidRDefault="003E033F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lastRenderedPageBreak/>
        <w:t>W przypadku wprowadzenia regulacji prawnych zabraniających prowadzenia działalności gastronomicznej (np. związanych ze stanem epidemii) Najemca będzie zwolniony z opłat określonych w artykule 10 ust 1 i 7.</w:t>
      </w:r>
    </w:p>
    <w:p w14:paraId="192104B7" w14:textId="5D0044C0" w:rsidR="00E17A6A" w:rsidRPr="00E17A6A" w:rsidRDefault="00E17A6A" w:rsidP="00E17A6A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Najemca lokalu zobowiązany jest do segregacji odpadów komunalnych oraz ich zabezpieczeni</w:t>
      </w:r>
      <w:r w:rsidR="00F62876">
        <w:rPr>
          <w:rFonts w:ascii="Arial" w:hAnsi="Arial" w:cs="Arial"/>
          <w:color w:val="000000"/>
          <w:spacing w:val="1"/>
        </w:rPr>
        <w:t>a</w:t>
      </w:r>
      <w:r>
        <w:rPr>
          <w:rFonts w:ascii="Arial" w:hAnsi="Arial" w:cs="Arial"/>
          <w:color w:val="000000"/>
          <w:spacing w:val="1"/>
        </w:rPr>
        <w:t xml:space="preserve"> w uzgodniony z Wynajmującym sposób. </w:t>
      </w:r>
      <w:r>
        <w:rPr>
          <w:rFonts w:ascii="Arial" w:hAnsi="Arial" w:cs="Arial"/>
        </w:rPr>
        <w:t xml:space="preserve">Najemca może korzystać </w:t>
      </w:r>
      <w:r>
        <w:rPr>
          <w:rFonts w:ascii="Arial" w:hAnsi="Arial" w:cs="Arial"/>
        </w:rPr>
        <w:br/>
        <w:t xml:space="preserve">z pojemników, które zamawia Wynajmujący. </w:t>
      </w:r>
    </w:p>
    <w:p w14:paraId="015E6170" w14:textId="77777777" w:rsidR="0071295A" w:rsidRDefault="003E033F">
      <w:pPr>
        <w:pStyle w:val="Nagwek2"/>
        <w:spacing w:before="120" w:after="0" w:line="360" w:lineRule="auto"/>
        <w:jc w:val="both"/>
        <w:rPr>
          <w:rFonts w:eastAsia="Times New Roman"/>
          <w:i w:val="0"/>
          <w:iCs w:val="0"/>
          <w:color w:val="000000"/>
          <w:spacing w:val="3"/>
          <w:lang w:bidi="ar-SA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t xml:space="preserve">ARTYKUŁ 9 - OBOWIĄZKI WYNAJMUJĄCEGO </w:t>
      </w:r>
    </w:p>
    <w:p w14:paraId="1CCCBEA3" w14:textId="77777777" w:rsidR="0071295A" w:rsidRDefault="0071295A">
      <w:pPr>
        <w:pStyle w:val="Standard"/>
        <w:spacing w:line="360" w:lineRule="auto"/>
        <w:jc w:val="both"/>
        <w:rPr>
          <w:rFonts w:ascii="Arial" w:hAnsi="Arial" w:cs="Arial"/>
          <w:lang w:bidi="ar-SA"/>
        </w:rPr>
      </w:pPr>
    </w:p>
    <w:p w14:paraId="75BA287D" w14:textId="77777777" w:rsidR="0071295A" w:rsidRDefault="003E033F">
      <w:pPr>
        <w:pStyle w:val="Standard"/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Wynajmujący zobowiązany jest do:</w:t>
      </w:r>
    </w:p>
    <w:p w14:paraId="01B02E60" w14:textId="234DA713" w:rsidR="0071295A" w:rsidRDefault="003E033F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Wydania Najemcy lokalu zgodnie ze standardem i warunkami określonymi </w:t>
      </w:r>
      <w:r>
        <w:rPr>
          <w:rFonts w:ascii="Arial" w:hAnsi="Arial" w:cs="Arial"/>
          <w:lang w:bidi="ar-SA"/>
        </w:rPr>
        <w:br/>
        <w:t>w opisie technicznym</w:t>
      </w:r>
      <w:r w:rsidR="00C52C81">
        <w:rPr>
          <w:rFonts w:ascii="Arial" w:hAnsi="Arial" w:cs="Arial"/>
          <w:lang w:bidi="ar-SA"/>
        </w:rPr>
        <w:t>, opisie stanu lokalu</w:t>
      </w:r>
      <w:r>
        <w:rPr>
          <w:rFonts w:ascii="Arial" w:hAnsi="Arial" w:cs="Arial"/>
          <w:lang w:bidi="ar-SA"/>
        </w:rPr>
        <w:t xml:space="preserve"> oraz umowie. </w:t>
      </w:r>
    </w:p>
    <w:p w14:paraId="5EEFC468" w14:textId="77777777" w:rsidR="0071295A" w:rsidRDefault="003E033F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Dokonywania wszelkich napraw w obiekcie, których wykonanie należy do obowiązków Wynajmującego, zgodnie z przepisami prawa. </w:t>
      </w:r>
    </w:p>
    <w:p w14:paraId="14C9965D" w14:textId="661F0C9A" w:rsidR="0071295A" w:rsidRDefault="003E033F" w:rsidP="00EF65EA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Dokonywania przeglądów budynku i instalacji w obiekcie, w którym znajduje się wynajmowany lokal.</w:t>
      </w:r>
    </w:p>
    <w:p w14:paraId="5F2CD567" w14:textId="77777777" w:rsidR="00EF65EA" w:rsidRPr="00EF65EA" w:rsidRDefault="00EF65EA" w:rsidP="00EF65EA">
      <w:pPr>
        <w:pStyle w:val="Standard"/>
        <w:spacing w:line="360" w:lineRule="auto"/>
        <w:ind w:left="720"/>
        <w:jc w:val="both"/>
        <w:rPr>
          <w:rFonts w:ascii="Arial" w:hAnsi="Arial" w:cs="Arial"/>
          <w:lang w:bidi="ar-SA"/>
        </w:rPr>
      </w:pPr>
    </w:p>
    <w:p w14:paraId="149A3CD6" w14:textId="77777777" w:rsidR="0071295A" w:rsidRDefault="003E033F">
      <w:pPr>
        <w:pStyle w:val="Standard"/>
        <w:spacing w:line="360" w:lineRule="auto"/>
        <w:ind w:firstLine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ARTYKUŁ 10 - OPŁATY</w:t>
      </w:r>
    </w:p>
    <w:p w14:paraId="7C1CA96B" w14:textId="77777777" w:rsidR="0071295A" w:rsidRDefault="0071295A">
      <w:pPr>
        <w:pStyle w:val="Standard"/>
        <w:spacing w:line="360" w:lineRule="auto"/>
        <w:ind w:firstLine="57"/>
        <w:jc w:val="both"/>
        <w:rPr>
          <w:rFonts w:ascii="Arial" w:hAnsi="Arial" w:cs="Arial"/>
          <w:b/>
          <w:bCs/>
        </w:rPr>
      </w:pPr>
    </w:p>
    <w:p w14:paraId="438BD51C" w14:textId="1324A39A" w:rsidR="004F4605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zobowiązuje się do płacenia Wynajmującemu czynszu miesięcznego za wynajem powierzchni </w:t>
      </w:r>
      <w:r w:rsidR="003349DA">
        <w:rPr>
          <w:rFonts w:ascii="Arial" w:hAnsi="Arial" w:cs="Arial"/>
        </w:rPr>
        <w:t xml:space="preserve">w podziale na okresy, </w:t>
      </w:r>
      <w:r>
        <w:rPr>
          <w:rFonts w:ascii="Arial" w:hAnsi="Arial" w:cs="Arial"/>
        </w:rPr>
        <w:t>w wysokości</w:t>
      </w:r>
      <w:r w:rsidR="004F4605">
        <w:rPr>
          <w:rFonts w:ascii="Arial" w:hAnsi="Arial" w:cs="Arial"/>
        </w:rPr>
        <w:t>:</w:t>
      </w:r>
    </w:p>
    <w:p w14:paraId="729C593E" w14:textId="52A93F53" w:rsidR="0071295A" w:rsidRPr="004F4605" w:rsidRDefault="004F4605" w:rsidP="004F46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miesiąc w sezonie niskim tj. </w:t>
      </w:r>
      <w:r w:rsidR="003349DA">
        <w:rPr>
          <w:rFonts w:ascii="Arial" w:hAnsi="Arial" w:cs="Arial"/>
        </w:rPr>
        <w:t xml:space="preserve">w okresie </w:t>
      </w:r>
      <w:r>
        <w:rPr>
          <w:rFonts w:ascii="Arial" w:hAnsi="Arial" w:cs="Arial"/>
        </w:rPr>
        <w:t xml:space="preserve">od </w:t>
      </w:r>
      <w:r w:rsidR="003349DA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 xml:space="preserve">października do </w:t>
      </w:r>
      <w:r w:rsidR="003349DA">
        <w:rPr>
          <w:rFonts w:ascii="Arial" w:hAnsi="Arial" w:cs="Arial"/>
        </w:rPr>
        <w:t xml:space="preserve">31 marca każdego roku trwania umowy, </w:t>
      </w:r>
      <w:r>
        <w:rPr>
          <w:rFonts w:ascii="Arial" w:hAnsi="Arial" w:cs="Arial"/>
        </w:rPr>
        <w:t xml:space="preserve">kwotę </w:t>
      </w:r>
      <w:r>
        <w:rPr>
          <w:rFonts w:ascii="Arial" w:hAnsi="Arial" w:cs="Arial"/>
          <w:b/>
        </w:rPr>
        <w:t>2.250,00 zł</w:t>
      </w:r>
      <w:r w:rsidR="003E033F">
        <w:rPr>
          <w:rFonts w:ascii="Arial" w:hAnsi="Arial" w:cs="Arial"/>
        </w:rPr>
        <w:t xml:space="preserve"> netto słownie: </w:t>
      </w:r>
      <w:r>
        <w:rPr>
          <w:rFonts w:ascii="Arial" w:hAnsi="Arial" w:cs="Arial"/>
        </w:rPr>
        <w:t xml:space="preserve">dwa tysiące dwieście pięćdziesiąt </w:t>
      </w:r>
      <w:r w:rsidR="003E033F">
        <w:rPr>
          <w:rFonts w:ascii="Arial" w:hAnsi="Arial" w:cs="Arial"/>
          <w:szCs w:val="24"/>
        </w:rPr>
        <w:t xml:space="preserve">zł netto. </w:t>
      </w:r>
    </w:p>
    <w:p w14:paraId="183C04D2" w14:textId="41EF2CCE" w:rsidR="004F4605" w:rsidRDefault="00E17A6A" w:rsidP="004F460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z</w:t>
      </w:r>
      <w:r w:rsidR="004F4605">
        <w:rPr>
          <w:rFonts w:ascii="Arial" w:hAnsi="Arial" w:cs="Arial"/>
          <w:szCs w:val="24"/>
        </w:rPr>
        <w:t>a każdy miesiąc w sezonie wysokim tj.: od</w:t>
      </w:r>
      <w:r w:rsidR="003349DA">
        <w:rPr>
          <w:rFonts w:ascii="Arial" w:hAnsi="Arial" w:cs="Arial"/>
          <w:szCs w:val="24"/>
        </w:rPr>
        <w:t xml:space="preserve"> 01</w:t>
      </w:r>
      <w:r w:rsidR="004F4605">
        <w:rPr>
          <w:rFonts w:ascii="Arial" w:hAnsi="Arial" w:cs="Arial"/>
          <w:szCs w:val="24"/>
        </w:rPr>
        <w:t xml:space="preserve"> kwietnia </w:t>
      </w:r>
      <w:r w:rsidR="003349DA">
        <w:rPr>
          <w:rFonts w:ascii="Arial" w:hAnsi="Arial" w:cs="Arial"/>
          <w:szCs w:val="24"/>
        </w:rPr>
        <w:t xml:space="preserve"> </w:t>
      </w:r>
      <w:r w:rsidR="004F4605">
        <w:rPr>
          <w:rFonts w:ascii="Arial" w:hAnsi="Arial" w:cs="Arial"/>
          <w:szCs w:val="24"/>
        </w:rPr>
        <w:t xml:space="preserve">do </w:t>
      </w:r>
      <w:r w:rsidR="003349DA">
        <w:rPr>
          <w:rFonts w:ascii="Arial" w:hAnsi="Arial" w:cs="Arial"/>
          <w:szCs w:val="24"/>
        </w:rPr>
        <w:t xml:space="preserve">30 </w:t>
      </w:r>
      <w:r w:rsidR="004F4605">
        <w:rPr>
          <w:rFonts w:ascii="Arial" w:hAnsi="Arial" w:cs="Arial"/>
          <w:szCs w:val="24"/>
        </w:rPr>
        <w:t>września</w:t>
      </w:r>
      <w:r w:rsidR="003349DA">
        <w:rPr>
          <w:rFonts w:ascii="Arial" w:hAnsi="Arial" w:cs="Arial"/>
          <w:szCs w:val="24"/>
        </w:rPr>
        <w:t xml:space="preserve"> każdego roku trwania umowy,</w:t>
      </w:r>
      <w:r w:rsidR="004F4605">
        <w:rPr>
          <w:rFonts w:ascii="Arial" w:hAnsi="Arial" w:cs="Arial"/>
          <w:szCs w:val="24"/>
        </w:rPr>
        <w:t xml:space="preserve"> kwotę </w:t>
      </w:r>
      <w:r w:rsidR="004F4605" w:rsidRPr="004F4605">
        <w:rPr>
          <w:rFonts w:ascii="Arial" w:hAnsi="Arial" w:cs="Arial"/>
          <w:b/>
          <w:bCs/>
          <w:szCs w:val="24"/>
        </w:rPr>
        <w:t>4.500,00</w:t>
      </w:r>
      <w:r w:rsidR="004F4605">
        <w:rPr>
          <w:rFonts w:ascii="Arial" w:hAnsi="Arial" w:cs="Arial"/>
          <w:szCs w:val="24"/>
        </w:rPr>
        <w:t xml:space="preserve"> zł netto słownie: cztery tysiące pięćset zł netto. </w:t>
      </w:r>
    </w:p>
    <w:p w14:paraId="73188499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Najemca zobowiązuje się do płacenia na rzecz Wynajmującego opłaty na reklamę </w:t>
      </w:r>
      <w:r>
        <w:rPr>
          <w:rFonts w:ascii="Arial" w:hAnsi="Arial" w:cs="Arial"/>
          <w:szCs w:val="24"/>
        </w:rPr>
        <w:br/>
        <w:t xml:space="preserve">i promocję MOZ w wysokości </w:t>
      </w:r>
      <w:r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zł</w:t>
      </w:r>
      <w:r>
        <w:rPr>
          <w:rFonts w:ascii="Arial" w:hAnsi="Arial" w:cs="Arial"/>
          <w:szCs w:val="24"/>
        </w:rPr>
        <w:t xml:space="preserve"> netto za 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powierzchni lokalu miesięcznie. </w:t>
      </w:r>
    </w:p>
    <w:p w14:paraId="0EA3E323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kern w:val="0"/>
          <w:szCs w:val="24"/>
          <w:lang w:eastAsia="en-US" w:bidi="ar-SA"/>
        </w:rPr>
        <w:t xml:space="preserve">Najemca zobowiązuje się do płacenia na rzecz Wynajmującego 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 xml:space="preserve">opłaty administracyjnej w wysokości </w:t>
      </w:r>
      <w:r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  <w:t>150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kern w:val="0"/>
          <w:szCs w:val="24"/>
          <w:lang w:eastAsia="pl-PL" w:bidi="ar-SA"/>
        </w:rPr>
        <w:t>zł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 xml:space="preserve"> netto</w:t>
      </w:r>
      <w:r>
        <w:rPr>
          <w:rFonts w:ascii="Arial" w:eastAsia="Times New Roman" w:hAnsi="Arial" w:cs="Arial"/>
          <w:bCs/>
          <w:kern w:val="0"/>
          <w:szCs w:val="24"/>
          <w:vertAlign w:val="superscript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kern w:val="0"/>
          <w:szCs w:val="24"/>
          <w:lang w:eastAsia="pl-PL" w:bidi="ar-SA"/>
        </w:rPr>
        <w:t>miesięcznie.</w:t>
      </w:r>
    </w:p>
    <w:p w14:paraId="404D6B70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Czynsz oraz opłata administracyjna naliczane są od dnia otwarcia lokalu dla klientów, </w:t>
      </w:r>
      <w:r>
        <w:rPr>
          <w:rFonts w:ascii="Arial" w:hAnsi="Arial" w:cs="Arial"/>
          <w:szCs w:val="24"/>
        </w:rPr>
        <w:br/>
        <w:t>o którym mowa w art. 6 ust 8, z zastrzeżeniem, że za pierwszy niepełny miesiąc zostaną naliczone wraz z pierwszym czynszem i opłatą administracyjną za pierwszy pełny miesiąc i będą płatne z góry do 10-go dnia tego pełnego miesiąca na podstawie wystawionej przez Wynajmującego faktury.</w:t>
      </w:r>
    </w:p>
    <w:p w14:paraId="751F8A97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Opłata na reklamę i promocję będzie obowiązywać od dnia otwarcia lokalu dla klientów, o którym mowa w art. 6 ust 8 dla zwiedzających, z zastrzeżeniem, że za pierwszy niepełny miesiąc zostanie naliczona wraz z pierwszą opłatą za pierwszy pełny miesiąc i będzie płatna z góry do 10-go dnia tego pełnego miesiąca na podstawie wystawionej przez Wynajmującego faktury.</w:t>
      </w:r>
    </w:p>
    <w:p w14:paraId="5614BA11" w14:textId="0F96AE4F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Czynsz, opłata na reklamę i promocj</w:t>
      </w:r>
      <w:r w:rsidR="00F1401B">
        <w:rPr>
          <w:rFonts w:ascii="Arial" w:hAnsi="Arial" w:cs="Arial"/>
          <w:szCs w:val="24"/>
        </w:rPr>
        <w:t>ę</w:t>
      </w:r>
      <w:r>
        <w:rPr>
          <w:rFonts w:ascii="Arial" w:hAnsi="Arial" w:cs="Arial"/>
          <w:szCs w:val="24"/>
        </w:rPr>
        <w:t xml:space="preserve"> oraz opłata administracyjna za kolejne miesiące będą płatne z góry do 10-go dnia każdego miesiąca na podstawie wystawionej przez Wynajmującego faktury.  </w:t>
      </w:r>
    </w:p>
    <w:p w14:paraId="7432F7B6" w14:textId="4BE20533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Najemca oprócz czynszu wskazanego w niniejszej umowie, płacić będzie Wynajmującemu miesięczne wynagrodzenie prowizyjne w wysokości </w:t>
      </w:r>
      <w:r w:rsidR="0098053F">
        <w:rPr>
          <w:rFonts w:ascii="Arial" w:hAnsi="Arial" w:cs="Arial"/>
          <w:b/>
          <w:szCs w:val="24"/>
        </w:rPr>
        <w:t>…….</w:t>
      </w:r>
      <w:r w:rsidR="00C34A6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%</w:t>
      </w:r>
      <w:r>
        <w:rPr>
          <w:rFonts w:ascii="Arial" w:hAnsi="Arial" w:cs="Arial"/>
          <w:szCs w:val="24"/>
        </w:rPr>
        <w:t xml:space="preserve"> obrotu Najemcy uzyskanego w danym miesiącu. Wynagrodzenie prowizyjne Najemca będzie uiszczał w terminie i na rachunek bankowy wskazany na fakturze. </w:t>
      </w:r>
    </w:p>
    <w:p w14:paraId="625603A4" w14:textId="46576805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Obrotem, o którym mowa w ust. 7 są łączne przychody ze sprzedaży Najemcy (bez podatku VAT) uzyskane z tytułu prowadzenia działalności w lokalu.</w:t>
      </w:r>
    </w:p>
    <w:p w14:paraId="18D6949B" w14:textId="22A9CD84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Wartość obrotu za dany okres rozliczeniowy ustalana będzie w oparciu o miesięczne raporty fiskalne i rejestry faktur, które najemca dostarczy do działu administracyjnego MOZ w terminie do </w:t>
      </w:r>
      <w:r w:rsidR="00F1401B" w:rsidRPr="004E6918">
        <w:rPr>
          <w:rFonts w:ascii="Arial" w:hAnsi="Arial" w:cs="Arial"/>
          <w:szCs w:val="24"/>
        </w:rPr>
        <w:t xml:space="preserve">trzech </w:t>
      </w:r>
      <w:r w:rsidRPr="004E6918">
        <w:rPr>
          <w:rFonts w:ascii="Arial" w:hAnsi="Arial" w:cs="Arial"/>
          <w:szCs w:val="24"/>
        </w:rPr>
        <w:t>dni</w:t>
      </w:r>
      <w:r>
        <w:rPr>
          <w:rFonts w:ascii="Arial" w:hAnsi="Arial" w:cs="Arial"/>
          <w:szCs w:val="24"/>
        </w:rPr>
        <w:t xml:space="preserve"> roboczych następnego okresu rozliczeniowego. </w:t>
      </w:r>
    </w:p>
    <w:p w14:paraId="7B0FB29B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Czynsz, opłata na reklamę i promocję oraz opłata administracyjna podlegają corocznej waloryzacji na podstawie oficjalnego średniorocznego wskaźnika wzrostu cen towarów i usług konsumpcyjnych ogółem za ostatni rok ogłaszanego przez Główny Urząd Statystyczny. Przy czym waloryzacji dokonuje się wyłącznie </w:t>
      </w:r>
      <w:r>
        <w:rPr>
          <w:rFonts w:ascii="Arial" w:hAnsi="Arial" w:cs="Arial"/>
        </w:rPr>
        <w:br/>
        <w:t>w przypadku, gdy wartość wskaźnika przekroczy „100”.</w:t>
      </w:r>
    </w:p>
    <w:p w14:paraId="2443DC45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Zwaloryzowany czynsz, opłata na reklamę i promocję oraz opłata administracyjna będą płatne w nowej wysokości począwszy od miesiąca następującego po miesiącu, w którym ogłoszono wskaźnik będący podstawą waloryzacji. Za okres od początku roku, w którym zgodnie z Umową ma być dokonana waloryzacja do miesiąca, </w:t>
      </w:r>
      <w:r>
        <w:rPr>
          <w:rFonts w:ascii="Arial" w:hAnsi="Arial" w:cs="Arial"/>
          <w:szCs w:val="24"/>
        </w:rPr>
        <w:br/>
        <w:t xml:space="preserve">w którym ogłoszono dany wskaźnik Najemca jest zobowiązany do zapłaty Wynajmującemu dodatkowego czynszu w wysokości różnicy pomiędzy czynszem </w:t>
      </w:r>
      <w:r>
        <w:rPr>
          <w:rFonts w:ascii="Arial" w:hAnsi="Arial" w:cs="Arial"/>
          <w:szCs w:val="24"/>
        </w:rPr>
        <w:br/>
        <w:t xml:space="preserve">w wysokości dotychczasowej a zwaloryzowanej. Wynajmujący wystawi Najemcy na powyższą różnicę dodatkową fakturę w pierwszym miesiącu następującym po miesiącu, w którym ogłoszono taki wskaźnik i będzie ona dostarczona Najemcy oraz płatna w terminach i na zasadach określonych w niniejszym paragrafie. </w:t>
      </w:r>
    </w:p>
    <w:p w14:paraId="5A661590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Najemca zobowiązuje się do ponoszenia kosztów opłat eksploatacyjnych korzystania z lokalu, w szczególności opłat za:</w:t>
      </w:r>
    </w:p>
    <w:p w14:paraId="19560EA1" w14:textId="13A51936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  <w:szCs w:val="24"/>
        </w:rPr>
        <w:lastRenderedPageBreak/>
        <w:t>energi</w:t>
      </w:r>
      <w:r>
        <w:rPr>
          <w:rFonts w:ascii="Arial" w:eastAsia="Calibri" w:hAnsi="Arial" w:cs="Arial"/>
          <w:szCs w:val="24"/>
        </w:rPr>
        <w:t>ę</w:t>
      </w:r>
      <w:r>
        <w:rPr>
          <w:rFonts w:ascii="Arial" w:hAnsi="Arial" w:cs="Arial" w:hint="eastAsia"/>
          <w:szCs w:val="24"/>
        </w:rPr>
        <w:t xml:space="preserve"> elektryczn</w:t>
      </w:r>
      <w:r>
        <w:rPr>
          <w:rFonts w:ascii="Arial" w:eastAsia="Calibri" w:hAnsi="Arial" w:cs="Arial"/>
          <w:szCs w:val="24"/>
        </w:rPr>
        <w:t>ą</w:t>
      </w:r>
      <w:r>
        <w:rPr>
          <w:rFonts w:ascii="Arial" w:hAnsi="Arial" w:cs="Arial" w:hint="eastAsia"/>
          <w:szCs w:val="24"/>
        </w:rPr>
        <w:t xml:space="preserve"> wg</w:t>
      </w:r>
      <w:r>
        <w:rPr>
          <w:rFonts w:ascii="Arial" w:hAnsi="Arial" w:cs="Arial"/>
          <w:szCs w:val="24"/>
        </w:rPr>
        <w:t xml:space="preserve"> wskazań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liczników</w:t>
      </w:r>
      <w:r w:rsidR="00375D21">
        <w:rPr>
          <w:rFonts w:ascii="Arial" w:hAnsi="Arial" w:cs="Arial"/>
          <w:szCs w:val="24"/>
        </w:rPr>
        <w:t xml:space="preserve"> dostawcy i dystrybutora energii</w:t>
      </w:r>
      <w:r>
        <w:rPr>
          <w:rFonts w:ascii="Arial" w:hAnsi="Arial" w:cs="Arial" w:hint="eastAsia"/>
          <w:szCs w:val="24"/>
        </w:rPr>
        <w:t xml:space="preserve">. Cena </w:t>
      </w:r>
      <w:r>
        <w:rPr>
          <w:rFonts w:ascii="Arial" w:hAnsi="Arial" w:cs="Arial"/>
          <w:szCs w:val="24"/>
        </w:rPr>
        <w:t>kWh, jako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średnia</w:t>
      </w:r>
      <w:r>
        <w:rPr>
          <w:rFonts w:ascii="Arial" w:hAnsi="Arial" w:cs="Arial" w:hint="eastAsia"/>
          <w:szCs w:val="24"/>
        </w:rPr>
        <w:t xml:space="preserve"> cena za 1 </w:t>
      </w:r>
      <w:r>
        <w:rPr>
          <w:rFonts w:ascii="Arial" w:hAnsi="Arial" w:cs="Arial"/>
          <w:szCs w:val="24"/>
        </w:rPr>
        <w:t>kWh, jaką</w:t>
      </w:r>
      <w:r>
        <w:rPr>
          <w:rFonts w:ascii="Arial" w:hAnsi="Arial" w:cs="Arial" w:hint="eastAsia"/>
          <w:szCs w:val="24"/>
        </w:rPr>
        <w:t xml:space="preserve"> MOZ </w:t>
      </w:r>
      <w:r>
        <w:rPr>
          <w:rFonts w:ascii="Arial" w:hAnsi="Arial" w:cs="Arial"/>
          <w:szCs w:val="24"/>
        </w:rPr>
        <w:t>płaci</w:t>
      </w:r>
      <w:r>
        <w:rPr>
          <w:rFonts w:ascii="Arial" w:hAnsi="Arial" w:cs="Arial" w:hint="eastAsia"/>
          <w:szCs w:val="24"/>
        </w:rPr>
        <w:t xml:space="preserve"> dostawcy energii elektrycznej za</w:t>
      </w:r>
      <w:r>
        <w:rPr>
          <w:rFonts w:ascii="Arial" w:hAnsi="Arial" w:cs="Arial"/>
          <w:szCs w:val="24"/>
        </w:rPr>
        <w:t xml:space="preserve"> obrót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 w:hint="eastAsia"/>
        </w:rPr>
        <w:t xml:space="preserve">i </w:t>
      </w:r>
      <w:r>
        <w:rPr>
          <w:rFonts w:ascii="Arial" w:hAnsi="Arial" w:cs="Arial"/>
        </w:rPr>
        <w:t>dystrybucję,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zawierająca</w:t>
      </w:r>
      <w:r>
        <w:rPr>
          <w:rFonts w:ascii="Arial" w:hAnsi="Arial" w:cs="Arial" w:hint="eastAsia"/>
        </w:rPr>
        <w:t xml:space="preserve"> wszelkie </w:t>
      </w:r>
      <w:r>
        <w:rPr>
          <w:rFonts w:ascii="Arial" w:hAnsi="Arial" w:cs="Arial"/>
        </w:rPr>
        <w:t>składowe,</w:t>
      </w:r>
      <w:r>
        <w:rPr>
          <w:rFonts w:ascii="Arial" w:hAnsi="Arial" w:cs="Arial" w:hint="eastAsia"/>
        </w:rPr>
        <w:t xml:space="preserve"> tj.: </w:t>
      </w:r>
      <w:r>
        <w:rPr>
          <w:rFonts w:ascii="Arial" w:hAnsi="Arial" w:cs="Arial"/>
        </w:rPr>
        <w:t>(opłaty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stałe,</w:t>
      </w:r>
      <w:r>
        <w:rPr>
          <w:rFonts w:ascii="Arial" w:hAnsi="Arial" w:cs="Arial" w:hint="eastAsia"/>
        </w:rPr>
        <w:t xml:space="preserve"> zmienne, abonamentowe, </w:t>
      </w:r>
      <w:r>
        <w:rPr>
          <w:rFonts w:ascii="Arial" w:hAnsi="Arial" w:cs="Arial"/>
        </w:rPr>
        <w:t>przejściowe,</w:t>
      </w:r>
      <w:r>
        <w:rPr>
          <w:rFonts w:ascii="Arial" w:hAnsi="Arial" w:cs="Arial" w:hint="eastAsia"/>
        </w:rPr>
        <w:t xml:space="preserve"> kogeneracyjne, </w:t>
      </w:r>
      <w:proofErr w:type="spellStart"/>
      <w:r>
        <w:rPr>
          <w:rFonts w:ascii="Arial" w:hAnsi="Arial" w:cs="Arial" w:hint="eastAsia"/>
        </w:rPr>
        <w:t>mocowe</w:t>
      </w:r>
      <w:proofErr w:type="spellEnd"/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jakości</w:t>
      </w:r>
      <w:r>
        <w:rPr>
          <w:rFonts w:ascii="Arial" w:hAnsi="Arial" w:cs="Arial" w:hint="eastAsia"/>
        </w:rPr>
        <w:t>owe, OZE, itd.)</w:t>
      </w:r>
    </w:p>
    <w:p w14:paraId="157BFDBF" w14:textId="77777777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wod</w:t>
      </w:r>
      <w:r>
        <w:rPr>
          <w:rFonts w:ascii="Arial" w:eastAsia="Calibri" w:hAnsi="Arial" w:cs="Arial"/>
          <w:szCs w:val="24"/>
        </w:rPr>
        <w:t>ę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– wg wskazań</w:t>
      </w:r>
      <w:r>
        <w:rPr>
          <w:rFonts w:ascii="Arial" w:hAnsi="Arial" w:cs="Arial" w:hint="eastAsia"/>
          <w:szCs w:val="24"/>
        </w:rPr>
        <w:t xml:space="preserve"> lic</w:t>
      </w:r>
      <w:r>
        <w:rPr>
          <w:rFonts w:ascii="Arial" w:hAnsi="Arial" w:cs="Arial"/>
          <w:szCs w:val="24"/>
        </w:rPr>
        <w:t>zników</w:t>
      </w:r>
      <w:r>
        <w:rPr>
          <w:rFonts w:ascii="Arial" w:hAnsi="Arial" w:cs="Arial" w:hint="eastAsia"/>
          <w:szCs w:val="24"/>
        </w:rPr>
        <w:t xml:space="preserve"> (cena za m</w:t>
      </w:r>
      <w:r>
        <w:rPr>
          <w:rFonts w:ascii="Arial" w:hAnsi="Arial" w:cs="Arial" w:hint="eastAsia"/>
          <w:szCs w:val="24"/>
          <w:vertAlign w:val="superscript"/>
        </w:rPr>
        <w:t>3</w:t>
      </w:r>
      <w:r>
        <w:rPr>
          <w:rFonts w:ascii="Arial" w:hAnsi="Arial" w:cs="Arial" w:hint="eastAsia"/>
          <w:szCs w:val="24"/>
        </w:rPr>
        <w:t xml:space="preserve"> wg faktury </w:t>
      </w:r>
      <w:proofErr w:type="spellStart"/>
      <w:r>
        <w:rPr>
          <w:rFonts w:ascii="Arial" w:hAnsi="Arial" w:cs="Arial" w:hint="eastAsia"/>
          <w:szCs w:val="24"/>
        </w:rPr>
        <w:t>ZWiK</w:t>
      </w:r>
      <w:proofErr w:type="spellEnd"/>
      <w:r>
        <w:rPr>
          <w:rFonts w:ascii="Arial" w:hAnsi="Arial" w:cs="Arial"/>
          <w:szCs w:val="24"/>
        </w:rPr>
        <w:t>)</w:t>
      </w:r>
    </w:p>
    <w:p w14:paraId="50C25842" w14:textId="77777777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ścieki = ilość zużytej wody (cena wg kosztów </w:t>
      </w:r>
      <w:proofErr w:type="spellStart"/>
      <w:r>
        <w:rPr>
          <w:rFonts w:ascii="Arial" w:hAnsi="Arial" w:cs="Arial"/>
          <w:szCs w:val="24"/>
        </w:rPr>
        <w:t>ZWiK</w:t>
      </w:r>
      <w:proofErr w:type="spellEnd"/>
      <w:r>
        <w:rPr>
          <w:rFonts w:ascii="Arial" w:hAnsi="Arial" w:cs="Arial"/>
          <w:szCs w:val="24"/>
        </w:rPr>
        <w:t>)</w:t>
      </w:r>
    </w:p>
    <w:p w14:paraId="4AC0CDF1" w14:textId="3AFD26CD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zużycie energii cieplnej na cele instalacji c.o. w lokalu będzie opomiarowane za pomocą licznika ciepła w węźle cieplnym. Koszt za energię cieplną to iloczyn odczytu z licznika ciepła dla zespołu lokali oraz udziału danego lokalu w obciążeniu cieplnym dla całego zespołu lokali wg poniższ</w:t>
      </w:r>
      <w:r w:rsidR="004B39AC">
        <w:rPr>
          <w:rFonts w:ascii="Arial" w:hAnsi="Arial" w:cs="Arial"/>
          <w:szCs w:val="24"/>
        </w:rPr>
        <w:t>ego</w:t>
      </w:r>
      <w:r>
        <w:rPr>
          <w:rFonts w:ascii="Arial" w:hAnsi="Arial" w:cs="Arial"/>
          <w:szCs w:val="24"/>
        </w:rPr>
        <w:t xml:space="preserve"> udział</w:t>
      </w:r>
      <w:r w:rsidR="004B39AC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:</w:t>
      </w:r>
    </w:p>
    <w:p w14:paraId="49F6AC10" w14:textId="2D971792" w:rsidR="0071295A" w:rsidRDefault="003E033F" w:rsidP="006B6444">
      <w:pPr>
        <w:pStyle w:val="Akapitzlist"/>
        <w:spacing w:line="360" w:lineRule="auto"/>
        <w:jc w:val="both"/>
      </w:pPr>
      <w:r w:rsidRPr="003F073D">
        <w:rPr>
          <w:rFonts w:ascii="Arial" w:hAnsi="Arial" w:cs="Arial"/>
          <w:b/>
          <w:bCs/>
        </w:rPr>
        <w:t>A.F1.</w:t>
      </w:r>
      <w:r w:rsidR="0098053F">
        <w:rPr>
          <w:rFonts w:ascii="Arial" w:hAnsi="Arial" w:cs="Arial"/>
          <w:b/>
          <w:bCs/>
        </w:rPr>
        <w:t>2</w:t>
      </w:r>
      <w:r w:rsidRPr="003F073D">
        <w:rPr>
          <w:rFonts w:ascii="Arial" w:hAnsi="Arial" w:cs="Arial"/>
          <w:b/>
          <w:bCs/>
        </w:rPr>
        <w:tab/>
      </w:r>
      <w:r w:rsidR="0098053F" w:rsidRPr="0098053F">
        <w:rPr>
          <w:rFonts w:ascii="Arial" w:hAnsi="Arial" w:cs="Arial"/>
          <w:b/>
          <w:bCs/>
          <w:szCs w:val="24"/>
        </w:rPr>
        <w:t>0,05384</w:t>
      </w:r>
      <w:r w:rsidR="0098053F">
        <w:rPr>
          <w:rFonts w:ascii="Arial" w:hAnsi="Arial" w:cs="Arial"/>
          <w:b/>
          <w:bCs/>
          <w:szCs w:val="24"/>
        </w:rPr>
        <w:t xml:space="preserve"> </w:t>
      </w:r>
      <w:r w:rsidRPr="00A65055">
        <w:rPr>
          <w:rFonts w:ascii="Arial" w:hAnsi="Arial" w:cs="Arial"/>
          <w:b/>
          <w:bCs/>
          <w:szCs w:val="24"/>
        </w:rPr>
        <w:t>GJ</w:t>
      </w:r>
    </w:p>
    <w:p w14:paraId="1733AC25" w14:textId="01051344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Moc – opłaty wg poniższej wysokości MW dla lokalu:</w:t>
      </w:r>
    </w:p>
    <w:p w14:paraId="3DE138FA" w14:textId="0A4C9017" w:rsidR="0071295A" w:rsidRDefault="003E033F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 w:rsidRPr="00E17A6A">
        <w:rPr>
          <w:rFonts w:ascii="Arial" w:hAnsi="Arial" w:cs="Arial" w:hint="eastAsia"/>
          <w:b/>
          <w:bCs/>
          <w:szCs w:val="24"/>
        </w:rPr>
        <w:t>A.F1.</w:t>
      </w:r>
      <w:r w:rsidR="00DC1543">
        <w:rPr>
          <w:rFonts w:ascii="Arial" w:hAnsi="Arial" w:cs="Arial"/>
          <w:b/>
          <w:bCs/>
          <w:szCs w:val="24"/>
        </w:rPr>
        <w:t>2</w:t>
      </w:r>
      <w:r w:rsidRPr="00E17A6A">
        <w:rPr>
          <w:rFonts w:ascii="Arial" w:hAnsi="Arial" w:cs="Arial" w:hint="eastAsia"/>
          <w:b/>
          <w:bCs/>
          <w:szCs w:val="24"/>
        </w:rPr>
        <w:tab/>
        <w:t>0,004</w:t>
      </w:r>
      <w:r w:rsidR="00DC1543">
        <w:rPr>
          <w:rFonts w:ascii="Arial" w:hAnsi="Arial" w:cs="Arial"/>
          <w:b/>
          <w:bCs/>
          <w:szCs w:val="24"/>
        </w:rPr>
        <w:t>0</w:t>
      </w:r>
      <w:r w:rsidRPr="00E17A6A">
        <w:rPr>
          <w:rFonts w:ascii="Arial" w:hAnsi="Arial" w:cs="Arial"/>
          <w:b/>
          <w:bCs/>
          <w:szCs w:val="24"/>
        </w:rPr>
        <w:t xml:space="preserve"> MW</w:t>
      </w:r>
    </w:p>
    <w:p w14:paraId="36567189" w14:textId="351900F7" w:rsidR="0071295A" w:rsidRDefault="003E033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Cena za 1 MW</w:t>
      </w:r>
      <w:r>
        <w:rPr>
          <w:rFonts w:ascii="Arial" w:hAnsi="Arial" w:cs="Arial"/>
          <w:szCs w:val="24"/>
        </w:rPr>
        <w:t xml:space="preserve"> oraz cena 1 GJ będzie analogiczna do tej jaką jest w danym momencie obciążany Wynajmujący przez dostawcę ciepła</w:t>
      </w:r>
      <w:r w:rsidR="00375D21">
        <w:rPr>
          <w:rFonts w:ascii="Arial" w:hAnsi="Arial" w:cs="Arial"/>
          <w:szCs w:val="24"/>
        </w:rPr>
        <w:t>.</w:t>
      </w:r>
    </w:p>
    <w:p w14:paraId="34A765F4" w14:textId="77777777" w:rsidR="00E17A6A" w:rsidRPr="00E17A6A" w:rsidRDefault="003E033F" w:rsidP="00375D21">
      <w:pPr>
        <w:pStyle w:val="Akapitzlist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Wynajmujący </w:t>
      </w:r>
      <w:r>
        <w:rPr>
          <w:rFonts w:ascii="Arial" w:hAnsi="Arial" w:cs="Arial" w:hint="eastAsia"/>
        </w:rPr>
        <w:t>zastrzega sobie prawo do zmiany sposobu rozlic</w:t>
      </w:r>
      <w:r>
        <w:rPr>
          <w:rFonts w:ascii="Arial" w:hAnsi="Arial" w:cs="Arial"/>
        </w:rPr>
        <w:t>zeń za zużyte media (opłaty stałe i zmienne) w przypadku zainstalowania licznikó</w:t>
      </w:r>
      <w:r>
        <w:rPr>
          <w:rFonts w:ascii="Arial" w:hAnsi="Arial" w:cs="Arial" w:hint="eastAsia"/>
        </w:rPr>
        <w:t>w energii cieplnej</w:t>
      </w:r>
      <w:r>
        <w:rPr>
          <w:rFonts w:ascii="Arial" w:hAnsi="Arial" w:cs="Arial"/>
        </w:rPr>
        <w:t>.</w:t>
      </w:r>
    </w:p>
    <w:p w14:paraId="2F9EDF5B" w14:textId="74DB899E" w:rsidR="00F8513E" w:rsidRPr="00E17A6A" w:rsidRDefault="004F4605" w:rsidP="00E17A6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24"/>
        </w:rPr>
      </w:pPr>
      <w:r w:rsidRPr="00E17A6A">
        <w:rPr>
          <w:rFonts w:ascii="Arial" w:hAnsi="Arial" w:cs="Arial"/>
        </w:rPr>
        <w:t xml:space="preserve">wywóz odpadów komunalnych wg szacunkowego zużycia ustalonego dla lokalu </w:t>
      </w:r>
      <w:r w:rsidRPr="00A65055">
        <w:rPr>
          <w:rFonts w:ascii="Arial" w:hAnsi="Arial" w:cs="Arial"/>
          <w:b/>
          <w:bCs/>
        </w:rPr>
        <w:t>A.F1.</w:t>
      </w:r>
      <w:r w:rsidR="00DC1543">
        <w:rPr>
          <w:rFonts w:ascii="Arial" w:hAnsi="Arial" w:cs="Arial"/>
          <w:b/>
          <w:bCs/>
        </w:rPr>
        <w:t>2</w:t>
      </w:r>
      <w:r w:rsidRPr="00E17A6A">
        <w:rPr>
          <w:rFonts w:ascii="Arial" w:hAnsi="Arial" w:cs="Arial"/>
        </w:rPr>
        <w:t xml:space="preserve"> na 1 m³/miesięcznie. </w:t>
      </w:r>
      <w:r w:rsidR="00F8513E" w:rsidRPr="00E17A6A">
        <w:rPr>
          <w:rFonts w:ascii="Arial" w:hAnsi="Arial" w:cs="Arial"/>
        </w:rPr>
        <w:t>C</w:t>
      </w:r>
      <w:r w:rsidRPr="00E17A6A">
        <w:rPr>
          <w:rFonts w:ascii="Arial" w:hAnsi="Arial" w:cs="Arial"/>
        </w:rPr>
        <w:t xml:space="preserve">ena za 1 m³ odpadów  analogiczna, jaką w danym momencie obciążany jest Wynajmujący przez odbierającego odpady. </w:t>
      </w:r>
      <w:r w:rsidR="00375D21">
        <w:rPr>
          <w:rFonts w:ascii="Arial" w:hAnsi="Arial" w:cs="Arial"/>
        </w:rPr>
        <w:t xml:space="preserve">W przypadku zmiany stawki za 1 m³/miesięcznie Wynajmujący powiadomi o nowej wysokości opłaty pismem, która będzie obowiązywała od kolejnego miesiąca. </w:t>
      </w:r>
    </w:p>
    <w:p w14:paraId="22297C67" w14:textId="77777777" w:rsidR="00F8513E" w:rsidRDefault="004F4605" w:rsidP="00F8513E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F8513E">
        <w:rPr>
          <w:rFonts w:ascii="Arial" w:hAnsi="Arial" w:cs="Arial"/>
        </w:rPr>
        <w:t xml:space="preserve">Wynajmujący zastrzega sobie prawo do zmiany oszacowanej ilości wytwarzanych odpadów przez Najemcę. </w:t>
      </w:r>
    </w:p>
    <w:p w14:paraId="713017BA" w14:textId="052F6F94" w:rsidR="00375D21" w:rsidRDefault="00375D21" w:rsidP="00F8513E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wysokości stawki opłaty oraz oszacowanej ilości odpadów nie wymaga zmiany umowy w formie aneksu i dla swojej skuteczności wystarczy pismo Wynajmującego.</w:t>
      </w:r>
    </w:p>
    <w:p w14:paraId="748D7EC9" w14:textId="2E6528DF" w:rsidR="0071295A" w:rsidRPr="00F8513E" w:rsidRDefault="004F4605" w:rsidP="00F8513E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F8513E">
        <w:rPr>
          <w:rFonts w:ascii="Arial" w:hAnsi="Arial" w:cs="Arial"/>
        </w:rPr>
        <w:t>Opłata za wywóz odpadów komunalnych naliczana będzie od dnia otwarcia lokalu dla klienta</w:t>
      </w:r>
      <w:r w:rsidR="00F1401B">
        <w:rPr>
          <w:rFonts w:ascii="Arial" w:hAnsi="Arial" w:cs="Arial"/>
        </w:rPr>
        <w:t>,</w:t>
      </w:r>
      <w:r w:rsidRPr="00F8513E">
        <w:rPr>
          <w:rFonts w:ascii="Arial" w:hAnsi="Arial" w:cs="Arial"/>
        </w:rPr>
        <w:t xml:space="preserve"> o którym mowa w art. 6 ust. 8 umowy, z zastrzeżeniem, że za pierwszy  niepełny miesiąc opłata zostanie naliczona wraz z pierwszą opłatą za pierwszy pełny miesiąc.  </w:t>
      </w:r>
    </w:p>
    <w:p w14:paraId="7345DCE7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Opłaty eksploatacyjne, w szczególności opłaty za wodę oraz energię elektryczną </w:t>
      </w:r>
      <w:r>
        <w:rPr>
          <w:rFonts w:ascii="Arial" w:hAnsi="Arial" w:cs="Arial"/>
          <w:szCs w:val="24"/>
        </w:rPr>
        <w:br/>
        <w:t xml:space="preserve">i cieplną będą refakturowane na Najemcę na podstawie faktur wystawionych przez ich dostawcę. </w:t>
      </w:r>
    </w:p>
    <w:p w14:paraId="5A387BBC" w14:textId="590AD290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lastRenderedPageBreak/>
        <w:t xml:space="preserve">Opłaty eksploatacyjne będą płatne przez Najemcę od dnia przekazania lokalu co zostanie potwierdzone protokołem zdawczo – odbiorczym stanowiącym załącznik </w:t>
      </w:r>
      <w:r w:rsidR="00E17A6A">
        <w:rPr>
          <w:rFonts w:ascii="Arial" w:hAnsi="Arial" w:cs="Arial"/>
        </w:rPr>
        <w:br/>
      </w:r>
      <w:r>
        <w:rPr>
          <w:rFonts w:ascii="Arial" w:hAnsi="Arial" w:cs="Arial"/>
        </w:rPr>
        <w:t>nr 1 do umowy.</w:t>
      </w:r>
    </w:p>
    <w:p w14:paraId="43EFB1D7" w14:textId="5C0855A9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Opłaty eksploatacyjne, o których mowa powyżej, nie obejmują kosztów mediów</w:t>
      </w:r>
      <w:r w:rsidR="00A74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usług telekomunikacyjnych i usług internetowych</w:t>
      </w:r>
      <w:r w:rsidR="00E17A6A">
        <w:rPr>
          <w:rFonts w:ascii="Arial" w:hAnsi="Arial" w:cs="Arial"/>
        </w:rPr>
        <w:t xml:space="preserve">. </w:t>
      </w:r>
    </w:p>
    <w:p w14:paraId="5D865713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Wynajmujący nie zapewnia dostępu do podłączeń telekomunikacyjnych </w:t>
      </w:r>
      <w:r>
        <w:rPr>
          <w:rFonts w:ascii="Arial" w:hAnsi="Arial" w:cs="Arial"/>
          <w:szCs w:val="24"/>
        </w:rPr>
        <w:br/>
        <w:t>i internetowych.</w:t>
      </w:r>
    </w:p>
    <w:p w14:paraId="05C7692B" w14:textId="4DEE45D8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Na zabezpieczenie ewentualnych roszcze</w:t>
      </w:r>
      <w:r>
        <w:rPr>
          <w:rFonts w:ascii="Arial" w:hAnsi="Arial" w:cs="Arial"/>
          <w:szCs w:val="24"/>
        </w:rPr>
        <w:t>ń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Wynajmującego związanych </w:t>
      </w:r>
      <w:r>
        <w:rPr>
          <w:rFonts w:ascii="Arial" w:hAnsi="Arial" w:cs="Arial"/>
          <w:szCs w:val="24"/>
        </w:rPr>
        <w:br/>
        <w:t xml:space="preserve">z wykonaniem niniejszej umowy </w:t>
      </w:r>
      <w:r>
        <w:rPr>
          <w:rFonts w:ascii="Arial" w:hAnsi="Arial" w:cs="Arial" w:hint="eastAsia"/>
          <w:szCs w:val="24"/>
        </w:rPr>
        <w:t>N</w:t>
      </w:r>
      <w:r>
        <w:rPr>
          <w:rFonts w:ascii="Arial" w:hAnsi="Arial" w:cs="Arial"/>
          <w:szCs w:val="24"/>
        </w:rPr>
        <w:t xml:space="preserve">ajemca złożył na rachunek </w:t>
      </w:r>
      <w:r>
        <w:rPr>
          <w:rFonts w:ascii="Arial" w:hAnsi="Arial" w:cs="Arial" w:hint="eastAsia"/>
          <w:szCs w:val="24"/>
        </w:rPr>
        <w:t>W</w:t>
      </w:r>
      <w:r>
        <w:rPr>
          <w:rFonts w:ascii="Arial" w:hAnsi="Arial" w:cs="Arial"/>
          <w:szCs w:val="24"/>
        </w:rPr>
        <w:t>ynajmującego (</w:t>
      </w:r>
      <w:r>
        <w:rPr>
          <w:rFonts w:ascii="Arial" w:hAnsi="Arial" w:cs="Arial" w:hint="eastAsia"/>
          <w:szCs w:val="24"/>
        </w:rPr>
        <w:t>Bank Polska Kasa Opieki S.A.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 w:hint="eastAsia"/>
          <w:szCs w:val="24"/>
        </w:rPr>
        <w:t>nr konta: 56 1240 3073 1111 0010 6929 5921</w:t>
      </w:r>
      <w:r>
        <w:rPr>
          <w:rFonts w:ascii="Arial" w:hAnsi="Arial" w:cs="Arial"/>
          <w:szCs w:val="24"/>
        </w:rPr>
        <w:t xml:space="preserve">) kaucję </w:t>
      </w:r>
      <w:r>
        <w:rPr>
          <w:rFonts w:ascii="Arial" w:hAnsi="Arial" w:cs="Arial"/>
          <w:szCs w:val="24"/>
        </w:rPr>
        <w:br/>
        <w:t xml:space="preserve">w wysokości </w:t>
      </w:r>
      <w:r w:rsidR="00E61962">
        <w:rPr>
          <w:rFonts w:ascii="Arial" w:hAnsi="Arial" w:cs="Arial"/>
          <w:b/>
          <w:szCs w:val="24"/>
        </w:rPr>
        <w:t>13</w:t>
      </w:r>
      <w:r w:rsidR="000B1344">
        <w:rPr>
          <w:rFonts w:ascii="Arial" w:hAnsi="Arial" w:cs="Arial"/>
          <w:b/>
          <w:szCs w:val="24"/>
        </w:rPr>
        <w:t>.500,00</w:t>
      </w:r>
      <w:r w:rsidRPr="004E6918">
        <w:rPr>
          <w:rFonts w:ascii="Arial" w:hAnsi="Arial" w:cs="Arial"/>
          <w:b/>
          <w:szCs w:val="24"/>
        </w:rPr>
        <w:t xml:space="preserve"> </w:t>
      </w:r>
      <w:r w:rsidRPr="004E6918">
        <w:rPr>
          <w:rFonts w:ascii="Arial" w:hAnsi="Arial" w:cs="Arial"/>
          <w:szCs w:val="24"/>
        </w:rPr>
        <w:t>zł</w:t>
      </w:r>
      <w:r w:rsidRPr="004E6918">
        <w:rPr>
          <w:rFonts w:ascii="Arial" w:hAnsi="Arial" w:cs="Arial"/>
          <w:b/>
          <w:szCs w:val="24"/>
        </w:rPr>
        <w:t xml:space="preserve"> </w:t>
      </w:r>
      <w:r w:rsidRPr="004E6918">
        <w:rPr>
          <w:rFonts w:ascii="Arial" w:hAnsi="Arial" w:cs="Arial"/>
          <w:szCs w:val="24"/>
        </w:rPr>
        <w:t xml:space="preserve">(słownie: </w:t>
      </w:r>
      <w:r w:rsidR="00E61962">
        <w:rPr>
          <w:rFonts w:ascii="Arial" w:hAnsi="Arial" w:cs="Arial"/>
          <w:szCs w:val="24"/>
        </w:rPr>
        <w:t>trzynaście</w:t>
      </w:r>
      <w:r w:rsidR="000B1344">
        <w:rPr>
          <w:rFonts w:ascii="Arial" w:hAnsi="Arial" w:cs="Arial"/>
          <w:szCs w:val="24"/>
        </w:rPr>
        <w:t xml:space="preserve"> </w:t>
      </w:r>
      <w:r w:rsidR="009633E0">
        <w:rPr>
          <w:rFonts w:ascii="Arial" w:hAnsi="Arial" w:cs="Arial"/>
          <w:szCs w:val="24"/>
        </w:rPr>
        <w:t>tysięcy</w:t>
      </w:r>
      <w:r w:rsidR="000B1344">
        <w:rPr>
          <w:rFonts w:ascii="Arial" w:hAnsi="Arial" w:cs="Arial"/>
          <w:szCs w:val="24"/>
        </w:rPr>
        <w:t xml:space="preserve"> pięćset</w:t>
      </w:r>
      <w:r w:rsidRPr="004E6918">
        <w:rPr>
          <w:rFonts w:ascii="Arial" w:hAnsi="Arial" w:cs="Arial"/>
          <w:szCs w:val="24"/>
        </w:rPr>
        <w:t xml:space="preserve"> </w:t>
      </w:r>
      <w:r w:rsidR="00F8513E" w:rsidRPr="004E6918">
        <w:rPr>
          <w:rFonts w:ascii="Arial" w:hAnsi="Arial" w:cs="Arial"/>
          <w:szCs w:val="24"/>
        </w:rPr>
        <w:t>00</w:t>
      </w:r>
      <w:r w:rsidRPr="004E6918">
        <w:rPr>
          <w:rFonts w:ascii="Arial" w:hAnsi="Arial" w:cs="Arial"/>
          <w:szCs w:val="24"/>
        </w:rPr>
        <w:t>/100),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stanowiącą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trzykrotność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miesięcznego</w:t>
      </w:r>
      <w:r>
        <w:rPr>
          <w:rFonts w:ascii="Arial" w:hAnsi="Arial" w:cs="Arial" w:hint="eastAsia"/>
          <w:szCs w:val="24"/>
        </w:rPr>
        <w:t xml:space="preserve"> czynszu</w:t>
      </w:r>
      <w:r w:rsidR="006B6444">
        <w:rPr>
          <w:rFonts w:ascii="Arial" w:hAnsi="Arial" w:cs="Arial"/>
          <w:szCs w:val="24"/>
        </w:rPr>
        <w:t xml:space="preserve"> dla sezonu wysokiego.</w:t>
      </w:r>
    </w:p>
    <w:p w14:paraId="4E1A545D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złożonej kaucji </w:t>
      </w:r>
      <w:r>
        <w:rPr>
          <w:rFonts w:ascii="Arial" w:hAnsi="Arial" w:cs="Arial" w:hint="eastAsia"/>
          <w:szCs w:val="24"/>
        </w:rPr>
        <w:t>W</w:t>
      </w:r>
      <w:r>
        <w:rPr>
          <w:rFonts w:ascii="Arial" w:hAnsi="Arial" w:cs="Arial"/>
          <w:szCs w:val="24"/>
        </w:rPr>
        <w:t>ynajmujący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może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pokryć</w:t>
      </w:r>
      <w:r>
        <w:rPr>
          <w:rFonts w:ascii="Arial" w:hAnsi="Arial" w:cs="Arial" w:hint="eastAsia"/>
          <w:szCs w:val="24"/>
        </w:rPr>
        <w:t xml:space="preserve"> w szczeg</w:t>
      </w:r>
      <w:r>
        <w:rPr>
          <w:rFonts w:ascii="Arial" w:hAnsi="Arial" w:cs="Arial"/>
          <w:szCs w:val="24"/>
        </w:rPr>
        <w:t xml:space="preserve">ólności: </w:t>
      </w:r>
    </w:p>
    <w:p w14:paraId="63234109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 niezapłacone przez Najemcę czynsze za wynajem oraz wynagrodzenia prowizyjne,</w:t>
      </w:r>
    </w:p>
    <w:p w14:paraId="5A82DA86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niezapłacone przez Najemcę należności wymienione w niniejszym w artykule umowy,</w:t>
      </w:r>
    </w:p>
    <w:p w14:paraId="690621DE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szkody wyrządzone przez Najemcę,</w:t>
      </w:r>
    </w:p>
    <w:p w14:paraId="2B4E1DA9" w14:textId="77777777" w:rsidR="0071295A" w:rsidRDefault="003E033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 kary i odsetki o ile takie wystąpią oraz wszelkie inne należności.</w:t>
      </w:r>
    </w:p>
    <w:p w14:paraId="6ED4B854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Kaucja podlega zwrotowi w terminie 30 dni od:</w:t>
      </w:r>
    </w:p>
    <w:p w14:paraId="71B069D8" w14:textId="77777777" w:rsidR="0071295A" w:rsidRDefault="003E033F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dnia przekazania lokalu, potwierdzonego protokołem, o którym mowa </w:t>
      </w:r>
      <w:r>
        <w:rPr>
          <w:rFonts w:ascii="Arial" w:hAnsi="Arial" w:cs="Arial"/>
          <w:color w:val="000000" w:themeColor="text1"/>
        </w:rPr>
        <w:br/>
        <w:t>w art.16 ust. 3,</w:t>
      </w:r>
    </w:p>
    <w:p w14:paraId="17D98313" w14:textId="77777777" w:rsidR="0071295A" w:rsidRDefault="003E033F">
      <w:pPr>
        <w:pStyle w:val="Akapitzlist"/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>
        <w:rPr>
          <w:rFonts w:ascii="Arial" w:hAnsi="Arial" w:cs="Arial"/>
          <w:bCs/>
          <w:color w:val="000000" w:themeColor="text1"/>
        </w:rPr>
        <w:t>dnia, w którym przypada ostatni (tj. najpóźniejszy) termin płatności zobowiązań wynikających z niniejszej umowy,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 w:themeColor="text1"/>
        </w:rPr>
        <w:t>w zależności od tego, który z tych dni przypada później.</w:t>
      </w:r>
    </w:p>
    <w:p w14:paraId="0E863045" w14:textId="48DF114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Najemca </w:t>
      </w:r>
      <w:r>
        <w:rPr>
          <w:rFonts w:ascii="Arial" w:hAnsi="Arial" w:cs="Arial"/>
        </w:rPr>
        <w:t>wyraża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zgodę</w:t>
      </w:r>
      <w:r>
        <w:rPr>
          <w:rFonts w:ascii="Arial" w:hAnsi="Arial" w:cs="Arial" w:hint="eastAsia"/>
        </w:rPr>
        <w:t xml:space="preserve"> na </w:t>
      </w:r>
      <w:r>
        <w:rPr>
          <w:rFonts w:ascii="Arial" w:hAnsi="Arial" w:cs="Arial"/>
        </w:rPr>
        <w:t>przesyłanie</w:t>
      </w:r>
      <w:r>
        <w:rPr>
          <w:rFonts w:ascii="Arial" w:hAnsi="Arial" w:cs="Arial" w:hint="eastAsia"/>
        </w:rPr>
        <w:t xml:space="preserve"> faktur </w:t>
      </w:r>
      <w:r>
        <w:rPr>
          <w:rFonts w:ascii="Arial" w:hAnsi="Arial" w:cs="Arial"/>
        </w:rPr>
        <w:t>drogą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mailową</w:t>
      </w:r>
      <w:r>
        <w:rPr>
          <w:rFonts w:ascii="Arial" w:hAnsi="Arial" w:cs="Arial" w:hint="eastAsia"/>
        </w:rPr>
        <w:t xml:space="preserve"> na</w:t>
      </w:r>
      <w:r w:rsidR="00A5793E">
        <w:rPr>
          <w:rFonts w:ascii="Arial" w:hAnsi="Arial" w:cs="Arial"/>
        </w:rPr>
        <w:t xml:space="preserve"> adres</w:t>
      </w:r>
      <w:r w:rsidR="00D03FCB">
        <w:rPr>
          <w:rFonts w:ascii="Arial" w:hAnsi="Arial" w:cs="Arial"/>
        </w:rPr>
        <w:t xml:space="preserve"> email</w:t>
      </w:r>
      <w:r w:rsidR="00A5793E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hyperlink r:id="rId6" w:history="1">
        <w:r w:rsidR="00DC1543">
          <w:rPr>
            <w:rStyle w:val="Hipercze"/>
            <w:rFonts w:ascii="Arial" w:hAnsi="Arial" w:cs="Arial"/>
          </w:rPr>
          <w:t>……………………….</w:t>
        </w:r>
      </w:hyperlink>
      <w:r w:rsidR="00C34A69">
        <w:rPr>
          <w:rFonts w:ascii="Arial" w:hAnsi="Arial" w:cs="Arial"/>
        </w:rPr>
        <w:t xml:space="preserve"> </w:t>
      </w:r>
    </w:p>
    <w:p w14:paraId="4CF67BAA" w14:textId="673DF8FF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Wynajmujący oświadcza, że jego adresem, z którego wysyłane będą faktury jest adres email: </w:t>
      </w:r>
      <w:hyperlink r:id="rId7" w:history="1">
        <w:r w:rsidR="00BE1CA2">
          <w:rPr>
            <w:rStyle w:val="Hipercze"/>
            <w:rFonts w:ascii="Arial" w:hAnsi="Arial" w:cs="Arial"/>
          </w:rPr>
          <w:t>sekretariat@zoo.lodz.pl</w:t>
        </w:r>
      </w:hyperlink>
      <w:r w:rsidR="00BE1CA2">
        <w:rPr>
          <w:rFonts w:ascii="Arial" w:hAnsi="Arial" w:cs="Arial"/>
        </w:rPr>
        <w:t xml:space="preserve"> </w:t>
      </w:r>
    </w:p>
    <w:p w14:paraId="26F3163B" w14:textId="4C661DD9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wysłany na adres e-mail wskazany przez Najemcę w ust. 20 z adresu</w:t>
      </w:r>
      <w:r w:rsidR="00D03FCB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ipercze"/>
            <w:rFonts w:ascii="Arial" w:hAnsi="Arial" w:cs="Arial"/>
          </w:rPr>
          <w:t>sekretariat@zoo.lodz.pl</w:t>
        </w:r>
      </w:hyperlink>
      <w:r>
        <w:rPr>
          <w:rFonts w:ascii="Arial" w:hAnsi="Arial" w:cs="Arial"/>
        </w:rPr>
        <w:t xml:space="preserve"> uznaje się za doręczony. </w:t>
      </w:r>
    </w:p>
    <w:p w14:paraId="56A8975F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Okresem rozliczeniowym jest miesiąc kalendarzowy lub - w przypadku gdyby umowa nie obejmowała pełnego miesiąca kalendarzowego – cały okres trwania wynajmu w danym miesiącu kalendarzowym. </w:t>
      </w:r>
    </w:p>
    <w:p w14:paraId="1CC3EB5C" w14:textId="77777777" w:rsidR="0071295A" w:rsidRDefault="003E03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Wynajmujący do kwot netto doliczy obowiązujący podatek VAT.</w:t>
      </w:r>
    </w:p>
    <w:p w14:paraId="2328E5B7" w14:textId="77777777" w:rsidR="0071295A" w:rsidRDefault="0071295A">
      <w:pPr>
        <w:pStyle w:val="Textbody"/>
        <w:spacing w:before="60" w:after="0"/>
        <w:jc w:val="both"/>
        <w:rPr>
          <w:rFonts w:ascii="Arial" w:hAnsi="Arial" w:cs="Arial"/>
        </w:rPr>
      </w:pPr>
    </w:p>
    <w:p w14:paraId="73016748" w14:textId="77777777" w:rsidR="0071295A" w:rsidRDefault="003E033F">
      <w:pPr>
        <w:pStyle w:val="Nagwek2"/>
        <w:spacing w:before="120" w:after="0" w:line="360" w:lineRule="auto"/>
        <w:jc w:val="both"/>
        <w:rPr>
          <w:rFonts w:eastAsia="Times New Roman"/>
          <w:b w:val="0"/>
          <w:bCs w:val="0"/>
          <w:i w:val="0"/>
          <w:color w:val="000000"/>
          <w:spacing w:val="3"/>
          <w:lang w:bidi="ar-SA"/>
        </w:rPr>
      </w:pPr>
      <w:bookmarkStart w:id="0" w:name="__RefHeading___Toc181090379"/>
      <w:bookmarkEnd w:id="0"/>
      <w:r>
        <w:rPr>
          <w:rFonts w:eastAsia="Times New Roman"/>
          <w:i w:val="0"/>
          <w:color w:val="000000"/>
          <w:spacing w:val="3"/>
          <w:lang w:bidi="ar-SA"/>
        </w:rPr>
        <w:lastRenderedPageBreak/>
        <w:t>ARTYKUŁ 11– SPOSÓB ZAPŁATY</w:t>
      </w:r>
      <w:r>
        <w:rPr>
          <w:rFonts w:eastAsia="Times New Roman"/>
          <w:b w:val="0"/>
          <w:bCs w:val="0"/>
          <w:i w:val="0"/>
          <w:color w:val="000000"/>
          <w:spacing w:val="3"/>
          <w:lang w:bidi="ar-SA"/>
        </w:rPr>
        <w:t xml:space="preserve"> </w:t>
      </w:r>
    </w:p>
    <w:p w14:paraId="17E43224" w14:textId="77777777" w:rsidR="0071295A" w:rsidRDefault="003E033F">
      <w:pPr>
        <w:pStyle w:val="Standard"/>
        <w:numPr>
          <w:ilvl w:val="0"/>
          <w:numId w:val="14"/>
        </w:numPr>
        <w:tabs>
          <w:tab w:val="left" w:pos="709"/>
        </w:tabs>
        <w:spacing w:before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Jeżeli umowa przewiduje obowiązek zapłaty jakichkolwiek należności przez Najemcę lub Wynajmującego, zapłata powinna nastąpić przelewem na rachunek bankowy wskazany przez wierzyciela na fakturze, w wezwaniu do zapłaty lub w innym dokumencie stwierdzającym obowiązek świadczenia.</w:t>
      </w:r>
    </w:p>
    <w:p w14:paraId="293794D0" w14:textId="2EAD4AB7" w:rsidR="0071295A" w:rsidRPr="00EF65EA" w:rsidRDefault="003E033F" w:rsidP="00EF65EA">
      <w:pPr>
        <w:pStyle w:val="Standard"/>
        <w:numPr>
          <w:ilvl w:val="0"/>
          <w:numId w:val="14"/>
        </w:numPr>
        <w:tabs>
          <w:tab w:val="left" w:pos="709"/>
        </w:tabs>
        <w:spacing w:before="12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Za dzień dokonania zapłaty uważa się dzień uznania rachunku Wynajmującego.</w:t>
      </w:r>
    </w:p>
    <w:p w14:paraId="5454ADAD" w14:textId="77777777" w:rsidR="0071295A" w:rsidRDefault="003E033F">
      <w:pPr>
        <w:pStyle w:val="Nagwek2"/>
        <w:tabs>
          <w:tab w:val="left" w:pos="2552"/>
        </w:tabs>
        <w:spacing w:before="120" w:after="0" w:line="360" w:lineRule="auto"/>
      </w:pPr>
      <w:bookmarkStart w:id="1" w:name="__RefHeading___Toc181090380"/>
      <w:bookmarkEnd w:id="1"/>
      <w:r>
        <w:rPr>
          <w:rFonts w:eastAsia="Times New Roman"/>
          <w:i w:val="0"/>
          <w:color w:val="000000"/>
          <w:spacing w:val="3"/>
          <w:lang w:bidi="ar-SA"/>
        </w:rPr>
        <w:t>ARTYKUŁ 12– SKUTKI OPÓŹNIENIA LUB ZWŁOKI W ZAPŁACIE CZYNSZU, OPŁAT DODATKOWYCH I INNYCH ŚWIADCZEŃ PIENIĘŻNYCH OBCIĄŻAJĄCYCH NAJEMCE</w:t>
      </w:r>
    </w:p>
    <w:p w14:paraId="4F97B5F1" w14:textId="77777777" w:rsidR="0071295A" w:rsidRDefault="003E033F">
      <w:pPr>
        <w:pStyle w:val="Standard"/>
        <w:numPr>
          <w:ilvl w:val="0"/>
          <w:numId w:val="15"/>
        </w:numPr>
        <w:tabs>
          <w:tab w:val="left" w:pos="630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Najemca zapłaci Wynajmującemu odsetki, za każdy rozpoczęty dzień opóźnienia w płatności czynszu, wynagrodzenia prowizyjnego, opłat administracyjnych, opłat na reklamę i promocję, opłat eksploatacyjnych oraz wszystkich innych, o których wspomniano w umowie.</w:t>
      </w:r>
    </w:p>
    <w:p w14:paraId="0A2BAE34" w14:textId="77777777" w:rsidR="0071295A" w:rsidRDefault="003E033F">
      <w:pPr>
        <w:pStyle w:val="Standard"/>
        <w:numPr>
          <w:ilvl w:val="0"/>
          <w:numId w:val="15"/>
        </w:numPr>
        <w:tabs>
          <w:tab w:val="left" w:pos="630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opóźnienia Najemcy z zapłatą dodatkowych opłat, choćby za jeden okres płatności, Wynajmujący może powstrzymać się od wykonywania obowiązków ciążących na nim zgodnie z umową. </w:t>
      </w:r>
    </w:p>
    <w:p w14:paraId="48C6B797" w14:textId="77777777" w:rsidR="0071295A" w:rsidRDefault="003E033F">
      <w:pPr>
        <w:pStyle w:val="Standard"/>
        <w:numPr>
          <w:ilvl w:val="0"/>
          <w:numId w:val="15"/>
        </w:numPr>
        <w:tabs>
          <w:tab w:val="left" w:pos="630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Wynajmujący ma prawo zaliczyć każdą zapłatę otrzymaną od Najemcy na poczet zaległości w następującej kolejności:</w:t>
      </w:r>
    </w:p>
    <w:p w14:paraId="0A7DE643" w14:textId="77777777" w:rsidR="0071295A" w:rsidRDefault="0071295A">
      <w:pPr>
        <w:pStyle w:val="Standard"/>
        <w:spacing w:line="360" w:lineRule="auto"/>
        <w:ind w:left="1276" w:hanging="567"/>
        <w:jc w:val="both"/>
        <w:rPr>
          <w:rFonts w:ascii="Arial" w:hAnsi="Arial" w:cs="Arial"/>
        </w:rPr>
      </w:pPr>
    </w:p>
    <w:p w14:paraId="1AF759FB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ściągania należności i odpowiednich postępowań;</w:t>
      </w:r>
    </w:p>
    <w:p w14:paraId="1E43AA28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odszkodowania;</w:t>
      </w:r>
    </w:p>
    <w:p w14:paraId="24E38E4F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za opóźnienie;</w:t>
      </w:r>
    </w:p>
    <w:p w14:paraId="48D73501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umowne;</w:t>
      </w:r>
    </w:p>
    <w:p w14:paraId="03194C12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 podlegające refakturowaniu;</w:t>
      </w:r>
    </w:p>
    <w:p w14:paraId="7C8806CF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zaległe: czynsze, wynagrodzenie prowizyjne, opłaty na reklamę </w:t>
      </w:r>
      <w:r>
        <w:rPr>
          <w:rFonts w:ascii="Arial" w:hAnsi="Arial" w:cs="Arial"/>
        </w:rPr>
        <w:br/>
        <w:t xml:space="preserve">i promocję </w:t>
      </w:r>
      <w:proofErr w:type="spellStart"/>
      <w:r>
        <w:rPr>
          <w:rFonts w:ascii="Arial" w:hAnsi="Arial" w:cs="Arial"/>
        </w:rPr>
        <w:t>Orientarium</w:t>
      </w:r>
      <w:proofErr w:type="spellEnd"/>
      <w:r>
        <w:rPr>
          <w:rFonts w:ascii="Arial" w:hAnsi="Arial" w:cs="Arial"/>
        </w:rPr>
        <w:t xml:space="preserve"> oraz opłaty administracyjne;</w:t>
      </w:r>
    </w:p>
    <w:p w14:paraId="097A1CDB" w14:textId="77777777" w:rsidR="0071295A" w:rsidRDefault="003E033F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bieżące: czynsze wynagrodzenie prowizyjne, opłaty na reklamę </w:t>
      </w:r>
      <w:r>
        <w:rPr>
          <w:rFonts w:ascii="Arial" w:hAnsi="Arial" w:cs="Arial"/>
        </w:rPr>
        <w:br/>
        <w:t xml:space="preserve">i promocję </w:t>
      </w:r>
      <w:proofErr w:type="spellStart"/>
      <w:r>
        <w:rPr>
          <w:rFonts w:ascii="Arial" w:hAnsi="Arial" w:cs="Arial"/>
        </w:rPr>
        <w:t>Orientarium</w:t>
      </w:r>
      <w:proofErr w:type="spellEnd"/>
      <w:r>
        <w:rPr>
          <w:rFonts w:ascii="Arial" w:hAnsi="Arial" w:cs="Arial"/>
        </w:rPr>
        <w:t xml:space="preserve"> oraz opłaty administracyjne.</w:t>
      </w:r>
    </w:p>
    <w:p w14:paraId="2CB1A619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363DCAD3" w14:textId="77777777" w:rsidR="0071295A" w:rsidRDefault="003E033F">
      <w:pPr>
        <w:pStyle w:val="Nagwek2"/>
        <w:spacing w:before="120" w:after="0" w:line="360" w:lineRule="auto"/>
        <w:ind w:left="1701" w:hanging="1701"/>
        <w:jc w:val="both"/>
        <w:rPr>
          <w:i w:val="0"/>
          <w:iCs w:val="0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lastRenderedPageBreak/>
        <w:t>ARTYKUŁ 13</w:t>
      </w:r>
      <w:r>
        <w:rPr>
          <w:rFonts w:eastAsia="Times New Roman"/>
          <w:i w:val="0"/>
          <w:color w:val="000000"/>
          <w:spacing w:val="3"/>
          <w:lang w:bidi="ar-SA"/>
        </w:rPr>
        <w:t>–</w:t>
      </w:r>
      <w:r>
        <w:rPr>
          <w:rFonts w:eastAsia="Times New Roman"/>
          <w:i w:val="0"/>
          <w:iCs w:val="0"/>
          <w:color w:val="000000"/>
          <w:spacing w:val="3"/>
          <w:lang w:bidi="ar-SA"/>
        </w:rPr>
        <w:t xml:space="preserve"> KARY UMOWNE </w:t>
      </w:r>
    </w:p>
    <w:p w14:paraId="7B9ACDE6" w14:textId="77777777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Najemca zapłaci Wynajmującemu karę umowną za opóźnienie w dostarczeniu dokumentów, o których mowa w artykule 10 ust. 9 w wysokości 500,00 zł za każdy dzień opóźnienia. </w:t>
      </w:r>
    </w:p>
    <w:p w14:paraId="7CD9FB2B" w14:textId="77777777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Najemca zapłaci Wynajmującemu karę umowną w wysokości 1500,00 zł, za podanie nieprawidłowych bądź niepełnych danych, o których mowa w artykule 10 ust. 9. </w:t>
      </w:r>
    </w:p>
    <w:p w14:paraId="5185A252" w14:textId="4F8649BE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rozwiązania przez Wynajmującego umowy ze skutkiem natychmiastowym, bez okresu wypowiedzenia, Najemca jest zobowiązany do zapłaty kary umownej </w:t>
      </w:r>
      <w:r>
        <w:rPr>
          <w:rFonts w:ascii="Arial" w:eastAsia="Calibri" w:hAnsi="Arial" w:cs="Arial"/>
          <w:kern w:val="0"/>
          <w:lang w:eastAsia="en-US" w:bidi="ar-SA"/>
        </w:rPr>
        <w:t xml:space="preserve">w wysokości trzykrotnego czynszu </w:t>
      </w: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netto</w:t>
      </w:r>
      <w:r>
        <w:rPr>
          <w:rFonts w:ascii="Arial" w:eastAsia="Calibri" w:hAnsi="Arial" w:cs="Arial"/>
          <w:kern w:val="0"/>
          <w:lang w:eastAsia="en-US" w:bidi="ar-SA"/>
        </w:rPr>
        <w:t xml:space="preserve"> miesięcznego za wynajem powierzchni</w:t>
      </w:r>
      <w:r w:rsidR="00BE1CA2">
        <w:rPr>
          <w:rFonts w:ascii="Arial" w:eastAsia="Calibri" w:hAnsi="Arial" w:cs="Arial"/>
          <w:kern w:val="0"/>
          <w:lang w:eastAsia="en-US" w:bidi="ar-SA"/>
        </w:rPr>
        <w:t xml:space="preserve"> według stawki dla sezonu wysokiego</w:t>
      </w:r>
    </w:p>
    <w:p w14:paraId="0EB10DD1" w14:textId="77777777" w:rsidR="0071295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bezumownego korzystania z lokalu Najemca zapłaci na rzecz Wynajmującego karę umowną w wysokości 1/10 </w:t>
      </w:r>
      <w:r>
        <w:rPr>
          <w:rFonts w:ascii="Arial" w:eastAsia="Calibri" w:hAnsi="Arial" w:cs="Arial"/>
          <w:kern w:val="0"/>
          <w:lang w:eastAsia="en-US" w:bidi="ar-SA"/>
        </w:rPr>
        <w:t>czynszu</w:t>
      </w:r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 netto</w:t>
      </w:r>
      <w:r>
        <w:rPr>
          <w:rFonts w:ascii="Arial" w:eastAsia="Calibri" w:hAnsi="Arial" w:cs="Arial"/>
          <w:kern w:val="0"/>
          <w:lang w:eastAsia="en-US" w:bidi="ar-SA"/>
        </w:rPr>
        <w:t xml:space="preserve"> miesięcznego za wynajem powierzchni</w:t>
      </w:r>
      <w:r>
        <w:rPr>
          <w:rFonts w:ascii="Arial" w:hAnsi="Arial" w:cs="Arial"/>
        </w:rPr>
        <w:t xml:space="preserve"> za każdy dzień bezumownego korzystania z lokalu. </w:t>
      </w:r>
    </w:p>
    <w:p w14:paraId="396BBF3A" w14:textId="77777777" w:rsidR="0071295A" w:rsidRPr="00E17A6A" w:rsidRDefault="003E033F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>Najemca zobowiązuje się otworzyć lokal dla klientów w terminie wynikającym z art. 6 ust 8 umowy, pod rygorem zapłaty kary umownej w wysokości 1/20 czynszu netto za każdy dzień opóźnienia.</w:t>
      </w:r>
    </w:p>
    <w:p w14:paraId="7BFBA2FF" w14:textId="5BA48816" w:rsidR="00E17A6A" w:rsidRDefault="00E17A6A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iCs/>
          <w:color w:val="000000"/>
          <w:spacing w:val="3"/>
          <w:lang w:bidi="ar-SA"/>
        </w:rPr>
        <w:t xml:space="preserve">W przypadku nałożenia kary na Wynajmującego z tytułu stwierdzonych nieprawidłowości związanych z wywozem odpadów komunalnych, z przyczyn obciążających Najemcę, Wynajmującemu przysługuje prawo obciążenia Najemcy kwotą stanowiącą równowartość zapłaconej przez Wynajmującego kary. </w:t>
      </w:r>
    </w:p>
    <w:p w14:paraId="7935F43F" w14:textId="4F704939" w:rsidR="003349DA" w:rsidRPr="00EF65EA" w:rsidRDefault="003E033F" w:rsidP="003349DA">
      <w:pPr>
        <w:pStyle w:val="Standard"/>
        <w:numPr>
          <w:ilvl w:val="0"/>
          <w:numId w:val="17"/>
        </w:numPr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Wynajmującemu przysługuje prawo dochodzenia odszkodowania uzupełniającego, na zasadach ogólnych, określonych w Kodeksie cywilnym, przenoszącego zastrzeżone w niniejszej Umowie kary umowne, do wysokości rzeczywiście wyrządzonej szkody.</w:t>
      </w:r>
    </w:p>
    <w:p w14:paraId="45DEA38B" w14:textId="77777777" w:rsidR="0071295A" w:rsidRDefault="003E033F">
      <w:pPr>
        <w:pStyle w:val="Nagwek2"/>
        <w:spacing w:before="120" w:after="0" w:line="360" w:lineRule="auto"/>
        <w:ind w:left="1701" w:hanging="1701"/>
        <w:jc w:val="both"/>
        <w:rPr>
          <w:i w:val="0"/>
          <w:iCs w:val="0"/>
        </w:rPr>
      </w:pPr>
      <w:r>
        <w:rPr>
          <w:rFonts w:eastAsia="Times New Roman"/>
          <w:i w:val="0"/>
          <w:iCs w:val="0"/>
          <w:color w:val="000000"/>
          <w:spacing w:val="3"/>
          <w:lang w:bidi="ar-SA"/>
        </w:rPr>
        <w:t>ARTYKUŁ 14</w:t>
      </w:r>
      <w:r>
        <w:rPr>
          <w:rFonts w:eastAsia="Times New Roman"/>
          <w:i w:val="0"/>
          <w:color w:val="000000"/>
          <w:spacing w:val="3"/>
          <w:lang w:bidi="ar-SA"/>
        </w:rPr>
        <w:t>–</w:t>
      </w:r>
      <w:r>
        <w:rPr>
          <w:rFonts w:eastAsia="Times New Roman"/>
          <w:i w:val="0"/>
          <w:iCs w:val="0"/>
          <w:color w:val="000000"/>
          <w:spacing w:val="3"/>
          <w:lang w:bidi="ar-SA"/>
        </w:rPr>
        <w:t xml:space="preserve"> ROZWIĄZANIE UMOWY  </w:t>
      </w:r>
    </w:p>
    <w:p w14:paraId="0934DDD9" w14:textId="77777777" w:rsidR="0071295A" w:rsidRDefault="0071295A">
      <w:pPr>
        <w:pStyle w:val="Standard"/>
        <w:tabs>
          <w:tab w:val="left" w:pos="-750"/>
          <w:tab w:val="left" w:pos="-645"/>
          <w:tab w:val="left" w:pos="-525"/>
        </w:tabs>
        <w:spacing w:before="120" w:line="360" w:lineRule="auto"/>
        <w:jc w:val="both"/>
        <w:outlineLvl w:val="0"/>
        <w:rPr>
          <w:rFonts w:ascii="Arial" w:hAnsi="Arial" w:cs="Arial"/>
        </w:rPr>
      </w:pPr>
    </w:p>
    <w:p w14:paraId="4C2F72D9" w14:textId="77777777" w:rsidR="0071295A" w:rsidRDefault="003E033F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Wynajmującemu przysługuje prawo rozwiązania umowy w trybie natychmiastowym, bez zachowania terminów wypowiedzenia, w przypadku:</w:t>
      </w:r>
    </w:p>
    <w:p w14:paraId="5355BE55" w14:textId="07D832EF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Zalegania przez Najemcę z zapłatą czynszu za trzy okresy płatności,</w:t>
      </w:r>
    </w:p>
    <w:p w14:paraId="1B739201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Oddania przez Najemcę przedmiotu najmu w podnajem albo do bezpłatnego używania lub też do innego korzystania sprzecznego z niniejszą umową osobom trzecim bez zgody Wynajmującego</w:t>
      </w:r>
      <w:r>
        <w:rPr>
          <w:rFonts w:ascii="Arial" w:hAnsi="Arial" w:cs="Arial"/>
        </w:rPr>
        <w:t>,</w:t>
      </w:r>
    </w:p>
    <w:p w14:paraId="3BB50303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lastRenderedPageBreak/>
        <w:t>Używania przez Najemcę przedmiotu najmu w sposób sprzeczny z umową lub przeznaczeniem</w:t>
      </w:r>
      <w:r>
        <w:rPr>
          <w:rFonts w:ascii="Arial" w:hAnsi="Arial" w:cs="Arial"/>
        </w:rPr>
        <w:t>,</w:t>
      </w:r>
    </w:p>
    <w:p w14:paraId="2A414AFB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Gdy Najemca został postawiony w stan likwidacji,</w:t>
      </w:r>
    </w:p>
    <w:p w14:paraId="25E63E33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Gdy Najemca nie zwarł umów ubezpieczenia wskazanych w umowie, lub nie została zachowana ich ciągłość, lub nie uiszczono w terminie składki ubezpieczeniowej</w:t>
      </w:r>
      <w:r>
        <w:rPr>
          <w:rFonts w:ascii="Arial" w:hAnsi="Arial" w:cs="Arial"/>
        </w:rPr>
        <w:t>,</w:t>
      </w:r>
    </w:p>
    <w:p w14:paraId="0CECFB27" w14:textId="77777777" w:rsidR="0071295A" w:rsidRDefault="003E033F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Gdy Najemca nie prowadzi działalności przez okres, co najmniej dwóch następujących po sobie dni w godzinach wskazanych w umowie</w:t>
      </w:r>
      <w:r>
        <w:rPr>
          <w:rFonts w:ascii="Arial" w:hAnsi="Arial" w:cs="Arial"/>
        </w:rPr>
        <w:t>,</w:t>
      </w:r>
    </w:p>
    <w:p w14:paraId="14738021" w14:textId="30584EE8" w:rsidR="0071295A" w:rsidRPr="00EF65EA" w:rsidRDefault="003E033F" w:rsidP="00EF65EA">
      <w:pPr>
        <w:pStyle w:val="StylTahomaPogrubienieWyrwnanydorodkaPrzed6pt"/>
        <w:numPr>
          <w:ilvl w:val="0"/>
          <w:numId w:val="19"/>
        </w:num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Jakiegokolwiek innego naruszenia postanowień umowy, które nie zostanie naprawione w terminie 15 dni od otrzymania przez Najemcę pisemnego zawiadomienia, określającego charakter takiego przewinienia i wzywającego do jego usunięcia z wyjątkiem sytuacji, kiedy strony ustalą zgodnie i w porozumieniu inny, dłuższy termin. </w:t>
      </w:r>
    </w:p>
    <w:p w14:paraId="2E0738A6" w14:textId="77777777" w:rsidR="0071295A" w:rsidRDefault="003E033F">
      <w:pPr>
        <w:pStyle w:val="StylTahomaPogrubienieWyrwnanydorodkaPrzed6pt"/>
        <w:rPr>
          <w:rFonts w:ascii="Arial" w:hAnsi="Arial" w:cs="Arial"/>
        </w:rPr>
      </w:pPr>
      <w:r>
        <w:rPr>
          <w:rFonts w:ascii="Arial" w:hAnsi="Arial" w:cs="Arial"/>
        </w:rPr>
        <w:t>ARTYKUŁ 15– PRAWO WYNAJMUJĄCEGO DO KONTROLI STANU LOKALU</w:t>
      </w:r>
    </w:p>
    <w:p w14:paraId="6614F6CB" w14:textId="77777777" w:rsidR="0071295A" w:rsidRDefault="0071295A">
      <w:pPr>
        <w:pStyle w:val="StylTahomaPogrubienieWyrwnanydorodkaPrzed6pt"/>
        <w:ind w:hanging="340"/>
        <w:rPr>
          <w:rFonts w:ascii="Arial" w:hAnsi="Arial" w:cs="Arial"/>
        </w:rPr>
      </w:pPr>
    </w:p>
    <w:p w14:paraId="4D4CB651" w14:textId="77777777" w:rsidR="0071295A" w:rsidRDefault="003E033F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zapewni Wynajmującemu lub osobom upoważnionym przez Wynajmującego możliwość wstępu do lokalu w godzinach otwarcia, w celu kontroli lokalu, a w przypadkach nagłych również poza godzinami otwarcia.</w:t>
      </w:r>
    </w:p>
    <w:p w14:paraId="074EF5A8" w14:textId="6BE0DD0F" w:rsidR="004E6918" w:rsidRPr="00C34A69" w:rsidRDefault="003E033F" w:rsidP="00C34A69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rozwiązaniu umowy najmu Wynajmujący lub osoby upoważnione przez Wynajmującego mogą wizytować lokal w każdym czasie.</w:t>
      </w:r>
    </w:p>
    <w:p w14:paraId="4DA1F039" w14:textId="77777777" w:rsidR="0071295A" w:rsidRDefault="003E033F">
      <w:pPr>
        <w:pStyle w:val="Nagwek2"/>
        <w:spacing w:before="120" w:after="0"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ARTYKUŁ 16 – ZWROT LOKALU PO ZAKOŃCZENIU NAJMU</w:t>
      </w:r>
    </w:p>
    <w:p w14:paraId="58898868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2F42E57C" w14:textId="77777777" w:rsidR="0071295A" w:rsidRDefault="003E033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ile strony nie postanowiły inaczej, najpóźniej w dniu zakończenia Najemca opróżni </w:t>
      </w:r>
      <w:r>
        <w:rPr>
          <w:rFonts w:ascii="Arial" w:hAnsi="Arial" w:cs="Arial"/>
        </w:rPr>
        <w:br/>
        <w:t>i zwróci Wynajmującemu lokal oraz wszystkie środki dostępu.</w:t>
      </w:r>
    </w:p>
    <w:p w14:paraId="346A8882" w14:textId="77777777" w:rsidR="0071295A" w:rsidRDefault="003E033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Najemca zwróci lokal Wynajmującemu w stanie, w jakim znajdował się w chwili przekazania go Najemcy, chyba, że Wynajmujący zdecyduje o zachowaniu wszelkich lub niektórych zmian, nakładów lub ulepszeń Najemcy. W takiej sytuacji powyższe zmiany, nakłady lub ulepszenia staną się w dniu zakończenia wynajmu własnością Wynajmującego, bez konieczności dokonania jakiejkolwiek zapłaty.</w:t>
      </w:r>
    </w:p>
    <w:p w14:paraId="7603C17C" w14:textId="77777777" w:rsidR="0071295A" w:rsidRDefault="003E033F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zwrocie lokalu strony sporządzą i podpiszą protokół zdawczo - odbiorczy, zawierający opis stanu lokalu w dniu zwrotu.</w:t>
      </w:r>
    </w:p>
    <w:p w14:paraId="09229F39" w14:textId="77777777" w:rsidR="0071295A" w:rsidRDefault="003E033F">
      <w:pPr>
        <w:pStyle w:val="Nagwek2"/>
        <w:spacing w:before="120" w:after="0" w:line="360" w:lineRule="auto"/>
        <w:ind w:left="2127" w:hanging="2127"/>
        <w:jc w:val="both"/>
      </w:pPr>
      <w:r>
        <w:rPr>
          <w:i w:val="0"/>
          <w:iCs w:val="0"/>
        </w:rPr>
        <w:t>ARTYKUŁ 17 – UBEZPIECZENIE NAJEMCY</w:t>
      </w:r>
    </w:p>
    <w:p w14:paraId="1042F3D9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739190C3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cały okres najmu Najemca uzyska i będzie utrzymywał na własny koszt ubezpieczenie odpowiedzialności cywilnej prowadzonej działalności gospodarczej,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szczególności z tytułu szkód mogących powstać podczas prowadzenia działalności w lokalu. </w:t>
      </w:r>
    </w:p>
    <w:p w14:paraId="326B8D3D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Suma ubezpieczenia/ suma gwarancyjna nie może być mniejsza niż 1.000.000,00 złotych na jedno i na wszystkie zdarzenia w okresie ubezpieczenia, z franszyzą redukcyjną nieprzekraczającą kwoty 10.000,00 złotych.</w:t>
      </w:r>
    </w:p>
    <w:p w14:paraId="63163580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w dniu popisania umowy dostarczy Wynajmującemu kopie podpisanych umów ubezpieczenia albo certyfikat wydany przez firmę ubezpieczeniową potwierdzający uzyskanie polisy ubezpieczeniowej zawierającej wszystkie wymogi określone w niniejszym artykule, jak również wszystkie dokumenty poświadczające terminową zapłatę wszystkich należnych na podstawie tych umów płatności za cały okres obowiązywania umowy. </w:t>
      </w:r>
    </w:p>
    <w:p w14:paraId="660F4F42" w14:textId="77777777" w:rsidR="0071295A" w:rsidRDefault="003E033F">
      <w:pPr>
        <w:pStyle w:val="Standard"/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cały okres najmu Najemca zobowiązany jest posiadać stosowne polisy lub certyfikaty ubezpieczenia i na żądanie okazywać je Wynajmującemu. </w:t>
      </w:r>
    </w:p>
    <w:p w14:paraId="7460760F" w14:textId="77777777" w:rsidR="0071295A" w:rsidRDefault="0071295A">
      <w:pPr>
        <w:pStyle w:val="Standard"/>
        <w:spacing w:before="120" w:line="360" w:lineRule="auto"/>
        <w:jc w:val="both"/>
        <w:rPr>
          <w:rFonts w:ascii="Arial" w:hAnsi="Arial" w:cs="Arial"/>
        </w:rPr>
      </w:pPr>
    </w:p>
    <w:p w14:paraId="339E0A8C" w14:textId="77777777" w:rsidR="0071295A" w:rsidRDefault="003E033F">
      <w:pPr>
        <w:pStyle w:val="Standard"/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ARTYKUŁ 18- POSTANOWIENIA KOŃCOWE </w:t>
      </w:r>
    </w:p>
    <w:p w14:paraId="51076251" w14:textId="77777777" w:rsidR="0071295A" w:rsidRDefault="0071295A">
      <w:pPr>
        <w:pStyle w:val="Standard"/>
        <w:spacing w:before="120" w:line="276" w:lineRule="auto"/>
        <w:jc w:val="both"/>
        <w:rPr>
          <w:rFonts w:ascii="Arial" w:hAnsi="Arial" w:cs="Arial"/>
        </w:rPr>
      </w:pPr>
    </w:p>
    <w:p w14:paraId="2353A5E1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Zmiana treści niniejszej umowy może nastąpić wyłącznie w formie pisemnej, pod rygorem nieważności.</w:t>
      </w:r>
    </w:p>
    <w:p w14:paraId="5B0F6428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sprawach nieuregulowanych niniejszą umową mają zastosowanie przepisy ustawy Kodeks Cywilny. </w:t>
      </w:r>
    </w:p>
    <w:p w14:paraId="78822DF1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Sądem właściwym dla rozpoznawania sporów wynikających z realizacji niniejszej umowy jest Sąd właściwy miejscowo dla siedziby Wynajmującego. </w:t>
      </w:r>
    </w:p>
    <w:p w14:paraId="35296778" w14:textId="77777777" w:rsidR="0071295A" w:rsidRDefault="003E033F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Załączniki wymienione w treści umowy stanowią jej integralną część.</w:t>
      </w:r>
    </w:p>
    <w:p w14:paraId="128BC361" w14:textId="1902B501" w:rsidR="00D03FCB" w:rsidRPr="00EF65EA" w:rsidRDefault="003E033F" w:rsidP="00D03FCB">
      <w:pPr>
        <w:pStyle w:val="Tekstpodstawowywcity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Umowa sporządzona została w dwóch jednobrzmiących egzemplarzach, po jednym dla każdej ze stron.</w:t>
      </w:r>
    </w:p>
    <w:p w14:paraId="76136E14" w14:textId="77777777" w:rsidR="0071295A" w:rsidRDefault="003E033F">
      <w:pPr>
        <w:pStyle w:val="Podtytu"/>
        <w:spacing w:line="360" w:lineRule="auto"/>
        <w:jc w:val="lef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Załączniki:</w:t>
      </w:r>
    </w:p>
    <w:p w14:paraId="6272D9F8" w14:textId="77777777" w:rsidR="0071295A" w:rsidRDefault="003E033F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1 - Wzór protokołu zdawczo- odbiorczego</w:t>
      </w:r>
    </w:p>
    <w:p w14:paraId="08919F1A" w14:textId="276106C1" w:rsidR="006D6425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Opis techniczny </w:t>
      </w:r>
    </w:p>
    <w:p w14:paraId="66E71238" w14:textId="34A066B9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Załącznik nr 3 - Wzór protokołu z otwarcia lokalu użytkowego</w:t>
      </w:r>
    </w:p>
    <w:p w14:paraId="6BAFA8C2" w14:textId="1400EA4E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– Klauzula informacyjna RODO Wynajmującego </w:t>
      </w:r>
    </w:p>
    <w:p w14:paraId="4CEA0014" w14:textId="77777777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4811E4CB" w14:textId="77777777" w:rsidR="0071295A" w:rsidRDefault="0071295A">
      <w:pPr>
        <w:pStyle w:val="Textbody"/>
        <w:rPr>
          <w:rFonts w:ascii="Arial" w:hAnsi="Arial" w:cs="Arial"/>
        </w:rPr>
      </w:pPr>
    </w:p>
    <w:p w14:paraId="71831E4E" w14:textId="77777777" w:rsidR="0071295A" w:rsidRDefault="003E033F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4F7DE4F6" w14:textId="77777777" w:rsidR="00C473E3" w:rsidRDefault="003E033F" w:rsidP="00C473E3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 xml:space="preserve">Wynajmujący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Najemca</w:t>
      </w:r>
    </w:p>
    <w:p w14:paraId="1AB0D4EE" w14:textId="1FA21227" w:rsidR="00C473E3" w:rsidRDefault="003E033F" w:rsidP="00C473E3">
      <w:pPr>
        <w:pStyle w:val="Textbody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4 </w:t>
      </w:r>
      <w:r w:rsidR="00C473E3" w:rsidRPr="00C473E3">
        <w:rPr>
          <w:rFonts w:ascii="Arial" w:hAnsi="Arial" w:cs="Arial"/>
        </w:rPr>
        <w:t>do Umowy Nr …………………………. z dnia ……………….</w:t>
      </w:r>
    </w:p>
    <w:p w14:paraId="214F9B9A" w14:textId="77777777" w:rsidR="00C473E3" w:rsidRPr="00C473E3" w:rsidRDefault="00C473E3" w:rsidP="00C473E3">
      <w:pPr>
        <w:pStyle w:val="Textbody"/>
        <w:jc w:val="right"/>
        <w:rPr>
          <w:rFonts w:ascii="Arial" w:hAnsi="Arial" w:cs="Arial"/>
        </w:rPr>
      </w:pPr>
    </w:p>
    <w:p w14:paraId="0CE5677C" w14:textId="77777777" w:rsidR="00C473E3" w:rsidRPr="00C473E3" w:rsidRDefault="00C473E3" w:rsidP="00C473E3">
      <w:pPr>
        <w:spacing w:line="360" w:lineRule="auto"/>
        <w:ind w:right="88"/>
        <w:jc w:val="center"/>
        <w:rPr>
          <w:rFonts w:ascii="Arial" w:hAnsi="Arial" w:cs="Arial"/>
          <w:bCs/>
        </w:rPr>
      </w:pPr>
      <w:r w:rsidRPr="00C473E3">
        <w:rPr>
          <w:rFonts w:ascii="Arial" w:hAnsi="Arial" w:cs="Arial"/>
          <w:bCs/>
        </w:rPr>
        <w:t>KLAUZULA INFORMACYJNA</w:t>
      </w:r>
    </w:p>
    <w:p w14:paraId="57BFBC4A" w14:textId="77777777" w:rsidR="00C473E3" w:rsidRPr="00C473E3" w:rsidRDefault="00C473E3" w:rsidP="00C473E3">
      <w:p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  <w:bCs/>
        </w:rPr>
        <w:t>Wypełniając obowiązek informacyjny wynikający z art. 14 lub art. 13 Rozporządzenia Parlamentu Europejskiego i Rady (UE) 2016/679 z 27.04.2016 r. w sprawie ochrony osób fizycznych w związku z przetwarzaniem danych osobowych i w sprawie swobodnego przepływu takich danych oraz uchylenia dyrektywy 95/46/WE (ogólne rozporządzenie o ochronie danych) (Dz.U. UE. L. z 2016 r. Nr 119, str. 1) – dalej RODO, informujemy, że:</w:t>
      </w:r>
    </w:p>
    <w:p w14:paraId="71A73E38" w14:textId="061120FD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 xml:space="preserve">Administratorem Państwa danych osobowych jest Miejski Ogród Zoologiczny </w:t>
      </w:r>
      <w:r>
        <w:rPr>
          <w:rFonts w:ascii="Arial" w:hAnsi="Arial" w:cs="Arial"/>
        </w:rPr>
        <w:br/>
      </w:r>
      <w:r w:rsidRPr="00C473E3">
        <w:rPr>
          <w:rFonts w:ascii="Arial" w:hAnsi="Arial" w:cs="Arial"/>
        </w:rPr>
        <w:t xml:space="preserve">w Łodzi sp. z o.o., NIP 7272800310, REGON 364088429, z siedzibą w Łodzi 94-303, ul. Konstantynowska 8/10, tel.: +48 (42) 632 75 09, e-mail: </w:t>
      </w:r>
      <w:hyperlink r:id="rId9" w:history="1">
        <w:r w:rsidRPr="00C473E3">
          <w:rPr>
            <w:rStyle w:val="Hipercze"/>
            <w:rFonts w:ascii="Arial" w:hAnsi="Arial" w:cs="Arial"/>
          </w:rPr>
          <w:t>sekretariat@zoo.lodz.pl</w:t>
        </w:r>
      </w:hyperlink>
      <w:r w:rsidRPr="00C473E3">
        <w:rPr>
          <w:rFonts w:ascii="Arial" w:hAnsi="Arial" w:cs="Arial"/>
        </w:rPr>
        <w:t xml:space="preserve"> (dalej: Administrator).</w:t>
      </w:r>
    </w:p>
    <w:p w14:paraId="380AD44B" w14:textId="5A2B4CAC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 xml:space="preserve">Administrator wyznaczył Inspektora Ochrony Danych, z którym możecie się Państwo skontaktować poprzez e-mail: </w:t>
      </w:r>
      <w:hyperlink r:id="rId10" w:history="1">
        <w:r w:rsidRPr="00C473E3">
          <w:rPr>
            <w:rStyle w:val="Hipercze"/>
            <w:rFonts w:ascii="Arial" w:hAnsi="Arial" w:cs="Arial"/>
          </w:rPr>
          <w:t>iod@zoo.lodz.pl</w:t>
        </w:r>
      </w:hyperlink>
      <w:r w:rsidRPr="00C473E3">
        <w:rPr>
          <w:rFonts w:ascii="Arial" w:hAnsi="Arial" w:cs="Arial"/>
        </w:rPr>
        <w:t xml:space="preserve">, </w:t>
      </w:r>
      <w:hyperlink r:id="rId11" w:history="1">
        <w:r w:rsidRPr="00C473E3">
          <w:rPr>
            <w:rStyle w:val="Hipercze"/>
            <w:rFonts w:ascii="Arial" w:hAnsi="Arial" w:cs="Arial"/>
          </w:rPr>
          <w:t>sekretariat@zoo.lodz.pl</w:t>
        </w:r>
      </w:hyperlink>
      <w:r w:rsidRPr="00C473E3">
        <w:rPr>
          <w:rFonts w:ascii="Arial" w:hAnsi="Arial" w:cs="Arial"/>
        </w:rPr>
        <w:t xml:space="preserve"> lub kierując korespondencję na adres wskazany powyżej, we wszystkich sprawach dotyczących przetwarzania Państwa danych osobowych przez Miejski Ogród Zoologiczny </w:t>
      </w:r>
      <w:r>
        <w:rPr>
          <w:rFonts w:ascii="Arial" w:hAnsi="Arial" w:cs="Arial"/>
        </w:rPr>
        <w:br/>
      </w:r>
      <w:r w:rsidRPr="00C473E3">
        <w:rPr>
          <w:rFonts w:ascii="Arial" w:hAnsi="Arial" w:cs="Arial"/>
        </w:rPr>
        <w:t>w Łodzi sp. z o. o. oraz korzystania z praw związanych z przetwarzaniem tych danych.</w:t>
      </w:r>
    </w:p>
    <w:p w14:paraId="127F1518" w14:textId="77777777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Państwa dane osobowe przetwarzane będą w celach niezbędnych do podjęcia działań przed zawarciem umowy, wykonania umowy, ustalenia, dochodzenia lub obrony przed ewentualnymi roszczeniami oraz realizacji obowiązku prawnego ciążącego na Administratorze w związku wypełnieniem zadań wynikających z ustaw dotyczących świadczonych usług, w tym Ustawy z dnia 11 marca 2004. o podatku od towarów i usług; Ustawy z dnia 29 września 1994 r. o rachunkowości, Ustawy z dnia 14 lipca 1983 r. o narodowym zasobie archiwalnym i archiwach; Ustawy z dnia 6 września 2001 r. o dostępie do informacji publicznej - (podstawa prawna art. 6 ust. 1 lit. b, c RODO).</w:t>
      </w:r>
    </w:p>
    <w:p w14:paraId="3058F703" w14:textId="77777777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Państwa dane osobowe mogą być udostępniane wyłącznie podmiotom i osobom, uprawnionym do ich otrzymania na podstawie obowiązujących przepisów prawa, w tym uprawnionym do uzyskania informacji publicznej, osobom które wykażą prawnie uzasadnione interesy, a ponadto odbiorcom danych w rozumieniu przepisów o ochronie danych osobowych, m.in. podmiotom świadczącym usługi pocztowe, usługi informatyczne, usługi hostingowe, usługi prawne, a w przypadku rozliczeń w formie pieniężnej usługi bankowe.</w:t>
      </w:r>
    </w:p>
    <w:p w14:paraId="6008F7E5" w14:textId="77777777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lastRenderedPageBreak/>
        <w:t>Państwa dane osobowe będą przechowywane przez okres niezbędny do realizacji obowiązku prawnego ciążącego na Administratorze, okresu współpracy, okresu ustalenia, dochodzenia, obrony przed ewentualnymi roszczeniami - przez czas określony w przepisach prawa,  w tym przepisów ustawy o narodowym zasobie archiwalnym.</w:t>
      </w:r>
    </w:p>
    <w:p w14:paraId="531AE2CF" w14:textId="77777777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Przysługuje Państwu prawo dostępu do danych, ich sprostowania, żądania ich usunięcia, a także prawo ograniczenia przetwarzania oraz wniesienia sprzeciwu co do przetwarzania danych osobowych, z zastrzeżeniem że ich zrealizowanie będzie zależało od tego, czy zachodzą warunki nakładające na Administratora taki obowiązek.</w:t>
      </w:r>
    </w:p>
    <w:p w14:paraId="497BF824" w14:textId="77777777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Państwa dane osobowe nie będą przekazywane do państw trzecich, na podstawie szczególnych regulacji prawnych, w tym umów międzynarodowych oraz nie będą przetwarzane w sposób zautomatyzowany, w tym również w formie profilowania.</w:t>
      </w:r>
    </w:p>
    <w:p w14:paraId="33EB47DC" w14:textId="77777777" w:rsidR="00C473E3" w:rsidRPr="00C473E3" w:rsidRDefault="00C473E3" w:rsidP="00C473E3">
      <w:pPr>
        <w:numPr>
          <w:ilvl w:val="0"/>
          <w:numId w:val="26"/>
        </w:numPr>
        <w:spacing w:line="360" w:lineRule="auto"/>
        <w:ind w:right="88"/>
        <w:jc w:val="both"/>
        <w:rPr>
          <w:rFonts w:ascii="Arial" w:hAnsi="Arial" w:cs="Arial"/>
        </w:rPr>
      </w:pPr>
      <w:r w:rsidRPr="00C473E3">
        <w:rPr>
          <w:rFonts w:ascii="Arial" w:hAnsi="Arial" w:cs="Arial"/>
        </w:rPr>
        <w:t>Przysługuje Państwu prawo wniesienia skargi do organu nadzorczego tj. Prezesa Urzędu Ochrony Danych Osobowych, ul. Stawki 2, 00-193 Warszawa, jeżeli Państwa dane osobowe będą przetwarzane niezgodnie z wymogami prawa.</w:t>
      </w:r>
    </w:p>
    <w:p w14:paraId="4754742B" w14:textId="77777777" w:rsidR="0071295A" w:rsidRPr="00F8513E" w:rsidRDefault="0071295A" w:rsidP="00F8513E">
      <w:pPr>
        <w:spacing w:line="360" w:lineRule="auto"/>
        <w:ind w:right="88"/>
        <w:jc w:val="both"/>
        <w:rPr>
          <w:rFonts w:ascii="Arial" w:hAnsi="Arial" w:cs="Arial"/>
          <w:sz w:val="28"/>
          <w:szCs w:val="28"/>
        </w:rPr>
      </w:pPr>
    </w:p>
    <w:sectPr w:rsidR="0071295A" w:rsidRPr="00F8513E">
      <w:pgSz w:w="11906" w:h="16838"/>
      <w:pgMar w:top="1134" w:right="1127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65"/>
    <w:multiLevelType w:val="multilevel"/>
    <w:tmpl w:val="031A2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A36"/>
    <w:multiLevelType w:val="multilevel"/>
    <w:tmpl w:val="03A50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2AA"/>
    <w:multiLevelType w:val="multilevel"/>
    <w:tmpl w:val="0522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8A5"/>
    <w:multiLevelType w:val="multilevel"/>
    <w:tmpl w:val="0B0F78A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D4E"/>
    <w:multiLevelType w:val="multilevel"/>
    <w:tmpl w:val="10AC4D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21E7"/>
    <w:multiLevelType w:val="multilevel"/>
    <w:tmpl w:val="1B9421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ECF"/>
    <w:multiLevelType w:val="multilevel"/>
    <w:tmpl w:val="1BC57E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860"/>
    <w:multiLevelType w:val="multilevel"/>
    <w:tmpl w:val="1FE71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F80"/>
    <w:multiLevelType w:val="multilevel"/>
    <w:tmpl w:val="201A3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99D"/>
    <w:multiLevelType w:val="multilevel"/>
    <w:tmpl w:val="22A8499D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6906FAA"/>
    <w:multiLevelType w:val="multilevel"/>
    <w:tmpl w:val="36906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2560"/>
    <w:multiLevelType w:val="multilevel"/>
    <w:tmpl w:val="381E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5B45"/>
    <w:multiLevelType w:val="multilevel"/>
    <w:tmpl w:val="3D3C5B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3F2E"/>
    <w:multiLevelType w:val="multilevel"/>
    <w:tmpl w:val="40F9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9BC"/>
    <w:multiLevelType w:val="multilevel"/>
    <w:tmpl w:val="532049BC"/>
    <w:lvl w:ilvl="0">
      <w:start w:val="2"/>
      <w:numFmt w:val="upperLetter"/>
      <w:lvlText w:val="%1."/>
      <w:lvlJc w:val="left"/>
      <w:pPr>
        <w:tabs>
          <w:tab w:val="left" w:pos="0"/>
        </w:tabs>
        <w:ind w:left="900" w:hanging="360"/>
      </w:pPr>
    </w:lvl>
    <w:lvl w:ilvl="1">
      <w:start w:val="1"/>
      <w:numFmt w:val="lowerLetter"/>
      <w:lvlText w:val="%1.%2."/>
      <w:lvlJc w:val="left"/>
      <w:pPr>
        <w:tabs>
          <w:tab w:val="left" w:pos="0"/>
        </w:tabs>
        <w:ind w:left="1620" w:hanging="360"/>
      </w:p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left="2340" w:hanging="18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060" w:hanging="360"/>
      </w:p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left="3780" w:hanging="360"/>
      </w:p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left="4500" w:hanging="1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220" w:hanging="360"/>
      </w:p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left="5940" w:hanging="360"/>
      </w:p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left="6660" w:hanging="180"/>
      </w:pPr>
    </w:lvl>
  </w:abstractNum>
  <w:abstractNum w:abstractNumId="15" w15:restartNumberingAfterBreak="0">
    <w:nsid w:val="57314D9F"/>
    <w:multiLevelType w:val="multilevel"/>
    <w:tmpl w:val="57314D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750C"/>
    <w:multiLevelType w:val="multilevel"/>
    <w:tmpl w:val="581C7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57CE"/>
    <w:multiLevelType w:val="multilevel"/>
    <w:tmpl w:val="59985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969CC"/>
    <w:multiLevelType w:val="multilevel"/>
    <w:tmpl w:val="5B896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3018"/>
    <w:multiLevelType w:val="multilevel"/>
    <w:tmpl w:val="642F3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4071"/>
    <w:multiLevelType w:val="hybridMultilevel"/>
    <w:tmpl w:val="00702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37F94"/>
    <w:multiLevelType w:val="hybridMultilevel"/>
    <w:tmpl w:val="3EFC93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E86BF9"/>
    <w:multiLevelType w:val="multilevel"/>
    <w:tmpl w:val="76E86BF9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A364F79"/>
    <w:multiLevelType w:val="multilevel"/>
    <w:tmpl w:val="7A364F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3EEB"/>
    <w:multiLevelType w:val="multilevel"/>
    <w:tmpl w:val="7C1D3E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13721">
    <w:abstractNumId w:val="18"/>
  </w:num>
  <w:num w:numId="2" w16cid:durableId="2147041557">
    <w:abstractNumId w:val="14"/>
    <w:lvlOverride w:ilvl="0">
      <w:startOverride w:val="2"/>
    </w:lvlOverride>
  </w:num>
  <w:num w:numId="3" w16cid:durableId="1808621466">
    <w:abstractNumId w:val="14"/>
  </w:num>
  <w:num w:numId="4" w16cid:durableId="2105611128">
    <w:abstractNumId w:val="1"/>
  </w:num>
  <w:num w:numId="5" w16cid:durableId="1559171562">
    <w:abstractNumId w:val="9"/>
  </w:num>
  <w:num w:numId="6" w16cid:durableId="988754006">
    <w:abstractNumId w:val="0"/>
  </w:num>
  <w:num w:numId="7" w16cid:durableId="1243878623">
    <w:abstractNumId w:val="3"/>
  </w:num>
  <w:num w:numId="8" w16cid:durableId="47844093">
    <w:abstractNumId w:val="7"/>
  </w:num>
  <w:num w:numId="9" w16cid:durableId="1282761107">
    <w:abstractNumId w:val="17"/>
  </w:num>
  <w:num w:numId="10" w16cid:durableId="1254432224">
    <w:abstractNumId w:val="15"/>
  </w:num>
  <w:num w:numId="11" w16cid:durableId="1403137977">
    <w:abstractNumId w:val="2"/>
  </w:num>
  <w:num w:numId="12" w16cid:durableId="1295134399">
    <w:abstractNumId w:val="23"/>
  </w:num>
  <w:num w:numId="13" w16cid:durableId="2086952820">
    <w:abstractNumId w:val="4"/>
  </w:num>
  <w:num w:numId="14" w16cid:durableId="1027290477">
    <w:abstractNumId w:val="19"/>
  </w:num>
  <w:num w:numId="15" w16cid:durableId="698119747">
    <w:abstractNumId w:val="13"/>
  </w:num>
  <w:num w:numId="16" w16cid:durableId="1673798433">
    <w:abstractNumId w:val="22"/>
  </w:num>
  <w:num w:numId="17" w16cid:durableId="1704939569">
    <w:abstractNumId w:val="16"/>
  </w:num>
  <w:num w:numId="18" w16cid:durableId="190729567">
    <w:abstractNumId w:val="10"/>
  </w:num>
  <w:num w:numId="19" w16cid:durableId="1020399446">
    <w:abstractNumId w:val="8"/>
  </w:num>
  <w:num w:numId="20" w16cid:durableId="446779531">
    <w:abstractNumId w:val="12"/>
  </w:num>
  <w:num w:numId="21" w16cid:durableId="1621644909">
    <w:abstractNumId w:val="11"/>
  </w:num>
  <w:num w:numId="22" w16cid:durableId="1618290193">
    <w:abstractNumId w:val="6"/>
  </w:num>
  <w:num w:numId="23" w16cid:durableId="1161047147">
    <w:abstractNumId w:val="24"/>
  </w:num>
  <w:num w:numId="24" w16cid:durableId="1663385351">
    <w:abstractNumId w:val="5"/>
  </w:num>
  <w:num w:numId="25" w16cid:durableId="2054428916">
    <w:abstractNumId w:val="21"/>
  </w:num>
  <w:num w:numId="26" w16cid:durableId="12525435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6E"/>
    <w:rsid w:val="0000065F"/>
    <w:rsid w:val="0000147F"/>
    <w:rsid w:val="00010438"/>
    <w:rsid w:val="000156B4"/>
    <w:rsid w:val="00021734"/>
    <w:rsid w:val="0002203D"/>
    <w:rsid w:val="00022161"/>
    <w:rsid w:val="00024CB2"/>
    <w:rsid w:val="00026B88"/>
    <w:rsid w:val="00027D60"/>
    <w:rsid w:val="000310CA"/>
    <w:rsid w:val="00031E31"/>
    <w:rsid w:val="0004513E"/>
    <w:rsid w:val="00050517"/>
    <w:rsid w:val="00062776"/>
    <w:rsid w:val="0006335D"/>
    <w:rsid w:val="000646CF"/>
    <w:rsid w:val="000652D3"/>
    <w:rsid w:val="000665F8"/>
    <w:rsid w:val="0006790A"/>
    <w:rsid w:val="0008007D"/>
    <w:rsid w:val="000A74B3"/>
    <w:rsid w:val="000A7C41"/>
    <w:rsid w:val="000B1344"/>
    <w:rsid w:val="000B1765"/>
    <w:rsid w:val="000B4C37"/>
    <w:rsid w:val="000B6FB3"/>
    <w:rsid w:val="000B73B9"/>
    <w:rsid w:val="000C404F"/>
    <w:rsid w:val="000D74CC"/>
    <w:rsid w:val="000E1469"/>
    <w:rsid w:val="00101D5C"/>
    <w:rsid w:val="00101F48"/>
    <w:rsid w:val="001223F0"/>
    <w:rsid w:val="0012435C"/>
    <w:rsid w:val="001349D4"/>
    <w:rsid w:val="00140393"/>
    <w:rsid w:val="001424B7"/>
    <w:rsid w:val="001440B3"/>
    <w:rsid w:val="001627DC"/>
    <w:rsid w:val="001720E7"/>
    <w:rsid w:val="001803C2"/>
    <w:rsid w:val="00180BAB"/>
    <w:rsid w:val="0018383E"/>
    <w:rsid w:val="001851CB"/>
    <w:rsid w:val="00191434"/>
    <w:rsid w:val="001A2B99"/>
    <w:rsid w:val="001B3BC5"/>
    <w:rsid w:val="001D1D87"/>
    <w:rsid w:val="001E35C7"/>
    <w:rsid w:val="001E71D6"/>
    <w:rsid w:val="001F17B7"/>
    <w:rsid w:val="001F3DF6"/>
    <w:rsid w:val="002041AF"/>
    <w:rsid w:val="00204400"/>
    <w:rsid w:val="00216BB8"/>
    <w:rsid w:val="00221AE0"/>
    <w:rsid w:val="00230414"/>
    <w:rsid w:val="00234664"/>
    <w:rsid w:val="00241A04"/>
    <w:rsid w:val="00251095"/>
    <w:rsid w:val="00254E1F"/>
    <w:rsid w:val="00257DE2"/>
    <w:rsid w:val="00261375"/>
    <w:rsid w:val="00273AA8"/>
    <w:rsid w:val="00277880"/>
    <w:rsid w:val="00283EF5"/>
    <w:rsid w:val="002874A9"/>
    <w:rsid w:val="002A5834"/>
    <w:rsid w:val="002B2268"/>
    <w:rsid w:val="002C07A7"/>
    <w:rsid w:val="002C610C"/>
    <w:rsid w:val="002D05E6"/>
    <w:rsid w:val="002E2FFC"/>
    <w:rsid w:val="002E3965"/>
    <w:rsid w:val="002E5681"/>
    <w:rsid w:val="002E7C43"/>
    <w:rsid w:val="002F06A5"/>
    <w:rsid w:val="00303E0C"/>
    <w:rsid w:val="003143F7"/>
    <w:rsid w:val="00316217"/>
    <w:rsid w:val="00316BA4"/>
    <w:rsid w:val="003272A1"/>
    <w:rsid w:val="003273E2"/>
    <w:rsid w:val="00327725"/>
    <w:rsid w:val="00330F6C"/>
    <w:rsid w:val="003349DA"/>
    <w:rsid w:val="003479FE"/>
    <w:rsid w:val="00351ECB"/>
    <w:rsid w:val="003704A1"/>
    <w:rsid w:val="00370ABD"/>
    <w:rsid w:val="00375D21"/>
    <w:rsid w:val="00376823"/>
    <w:rsid w:val="003773C0"/>
    <w:rsid w:val="00377A82"/>
    <w:rsid w:val="003935B6"/>
    <w:rsid w:val="00393B33"/>
    <w:rsid w:val="00395735"/>
    <w:rsid w:val="003A2CF4"/>
    <w:rsid w:val="003A370A"/>
    <w:rsid w:val="003A6CCC"/>
    <w:rsid w:val="003A7FE8"/>
    <w:rsid w:val="003B141B"/>
    <w:rsid w:val="003B41A6"/>
    <w:rsid w:val="003B5EBB"/>
    <w:rsid w:val="003E033F"/>
    <w:rsid w:val="003E2F7C"/>
    <w:rsid w:val="003F073D"/>
    <w:rsid w:val="003F168D"/>
    <w:rsid w:val="00402B6B"/>
    <w:rsid w:val="004042C4"/>
    <w:rsid w:val="004140EA"/>
    <w:rsid w:val="00421FF4"/>
    <w:rsid w:val="004276AB"/>
    <w:rsid w:val="0043078E"/>
    <w:rsid w:val="00444480"/>
    <w:rsid w:val="0045187D"/>
    <w:rsid w:val="00465D55"/>
    <w:rsid w:val="00474C0D"/>
    <w:rsid w:val="0049278B"/>
    <w:rsid w:val="00493EE8"/>
    <w:rsid w:val="004A7890"/>
    <w:rsid w:val="004B1FEA"/>
    <w:rsid w:val="004B39AC"/>
    <w:rsid w:val="004B39F1"/>
    <w:rsid w:val="004C1A09"/>
    <w:rsid w:val="004C237B"/>
    <w:rsid w:val="004C31B2"/>
    <w:rsid w:val="004D6404"/>
    <w:rsid w:val="004D75AF"/>
    <w:rsid w:val="004E2564"/>
    <w:rsid w:val="004E4146"/>
    <w:rsid w:val="004E6918"/>
    <w:rsid w:val="004F1526"/>
    <w:rsid w:val="004F4605"/>
    <w:rsid w:val="004F6896"/>
    <w:rsid w:val="00500A7A"/>
    <w:rsid w:val="005025EF"/>
    <w:rsid w:val="00503275"/>
    <w:rsid w:val="005370F6"/>
    <w:rsid w:val="00551440"/>
    <w:rsid w:val="005520D3"/>
    <w:rsid w:val="005566B2"/>
    <w:rsid w:val="00556F49"/>
    <w:rsid w:val="00564297"/>
    <w:rsid w:val="0056441A"/>
    <w:rsid w:val="005845DD"/>
    <w:rsid w:val="005848A9"/>
    <w:rsid w:val="00585672"/>
    <w:rsid w:val="00590A47"/>
    <w:rsid w:val="00591D7A"/>
    <w:rsid w:val="00593069"/>
    <w:rsid w:val="00594F6D"/>
    <w:rsid w:val="005A6DED"/>
    <w:rsid w:val="005B6A22"/>
    <w:rsid w:val="005D5ED9"/>
    <w:rsid w:val="005E1147"/>
    <w:rsid w:val="005E337D"/>
    <w:rsid w:val="005F31D5"/>
    <w:rsid w:val="005F5375"/>
    <w:rsid w:val="00603CA7"/>
    <w:rsid w:val="00615E79"/>
    <w:rsid w:val="00616CBB"/>
    <w:rsid w:val="00623146"/>
    <w:rsid w:val="006268BB"/>
    <w:rsid w:val="00626DD4"/>
    <w:rsid w:val="00632CC2"/>
    <w:rsid w:val="00643015"/>
    <w:rsid w:val="00655227"/>
    <w:rsid w:val="006566C0"/>
    <w:rsid w:val="00656AB3"/>
    <w:rsid w:val="0067096A"/>
    <w:rsid w:val="006745C1"/>
    <w:rsid w:val="00674FB3"/>
    <w:rsid w:val="00680A10"/>
    <w:rsid w:val="00681B6A"/>
    <w:rsid w:val="00683A41"/>
    <w:rsid w:val="006A5734"/>
    <w:rsid w:val="006B6444"/>
    <w:rsid w:val="006B7EEE"/>
    <w:rsid w:val="006C289D"/>
    <w:rsid w:val="006C5AB0"/>
    <w:rsid w:val="006C6E90"/>
    <w:rsid w:val="006D35A0"/>
    <w:rsid w:val="006D6425"/>
    <w:rsid w:val="006E3791"/>
    <w:rsid w:val="006E79AE"/>
    <w:rsid w:val="006E7E82"/>
    <w:rsid w:val="006F0754"/>
    <w:rsid w:val="006F6E19"/>
    <w:rsid w:val="006F6FDF"/>
    <w:rsid w:val="007033D8"/>
    <w:rsid w:val="007118DE"/>
    <w:rsid w:val="0071295A"/>
    <w:rsid w:val="00720761"/>
    <w:rsid w:val="007214D6"/>
    <w:rsid w:val="00723C53"/>
    <w:rsid w:val="0072542F"/>
    <w:rsid w:val="00735754"/>
    <w:rsid w:val="0074400E"/>
    <w:rsid w:val="007511D1"/>
    <w:rsid w:val="00761DC3"/>
    <w:rsid w:val="00763C75"/>
    <w:rsid w:val="00770CF7"/>
    <w:rsid w:val="00776B22"/>
    <w:rsid w:val="0078021B"/>
    <w:rsid w:val="0078363F"/>
    <w:rsid w:val="00784053"/>
    <w:rsid w:val="007859B8"/>
    <w:rsid w:val="007908AA"/>
    <w:rsid w:val="00792B77"/>
    <w:rsid w:val="007933B8"/>
    <w:rsid w:val="00794A89"/>
    <w:rsid w:val="007A21AC"/>
    <w:rsid w:val="007A5FBF"/>
    <w:rsid w:val="007B0893"/>
    <w:rsid w:val="007B5635"/>
    <w:rsid w:val="007C1D96"/>
    <w:rsid w:val="007C497B"/>
    <w:rsid w:val="007C7393"/>
    <w:rsid w:val="007D1A89"/>
    <w:rsid w:val="007D2934"/>
    <w:rsid w:val="007D45BC"/>
    <w:rsid w:val="007E3A2A"/>
    <w:rsid w:val="008024B0"/>
    <w:rsid w:val="00812A5B"/>
    <w:rsid w:val="00823D8E"/>
    <w:rsid w:val="00841B0E"/>
    <w:rsid w:val="00845F9B"/>
    <w:rsid w:val="00855333"/>
    <w:rsid w:val="00857902"/>
    <w:rsid w:val="00860AE8"/>
    <w:rsid w:val="00862A10"/>
    <w:rsid w:val="00867E82"/>
    <w:rsid w:val="00871C3D"/>
    <w:rsid w:val="00876995"/>
    <w:rsid w:val="00882A95"/>
    <w:rsid w:val="00895103"/>
    <w:rsid w:val="008A0099"/>
    <w:rsid w:val="008A04AC"/>
    <w:rsid w:val="008A2DE7"/>
    <w:rsid w:val="008A36A4"/>
    <w:rsid w:val="008C21B5"/>
    <w:rsid w:val="008C570A"/>
    <w:rsid w:val="008C5A6B"/>
    <w:rsid w:val="008E1A07"/>
    <w:rsid w:val="008E3032"/>
    <w:rsid w:val="008E32B1"/>
    <w:rsid w:val="008F2B68"/>
    <w:rsid w:val="00914AF5"/>
    <w:rsid w:val="00915CFA"/>
    <w:rsid w:val="009163C2"/>
    <w:rsid w:val="00917D3D"/>
    <w:rsid w:val="009228CB"/>
    <w:rsid w:val="00936486"/>
    <w:rsid w:val="009474F0"/>
    <w:rsid w:val="00947A46"/>
    <w:rsid w:val="00955A54"/>
    <w:rsid w:val="009633E0"/>
    <w:rsid w:val="0098053F"/>
    <w:rsid w:val="00981E89"/>
    <w:rsid w:val="00983EDD"/>
    <w:rsid w:val="00985B69"/>
    <w:rsid w:val="00986DD0"/>
    <w:rsid w:val="00987D79"/>
    <w:rsid w:val="0099031A"/>
    <w:rsid w:val="009A66F6"/>
    <w:rsid w:val="009B4162"/>
    <w:rsid w:val="009B54D7"/>
    <w:rsid w:val="009C1FF6"/>
    <w:rsid w:val="009C5260"/>
    <w:rsid w:val="009D0F94"/>
    <w:rsid w:val="009D30E9"/>
    <w:rsid w:val="009D4B8A"/>
    <w:rsid w:val="009E13FA"/>
    <w:rsid w:val="009E5FE3"/>
    <w:rsid w:val="00A103EB"/>
    <w:rsid w:val="00A1200A"/>
    <w:rsid w:val="00A133D0"/>
    <w:rsid w:val="00A1506A"/>
    <w:rsid w:val="00A22336"/>
    <w:rsid w:val="00A24232"/>
    <w:rsid w:val="00A245FD"/>
    <w:rsid w:val="00A337A5"/>
    <w:rsid w:val="00A350DE"/>
    <w:rsid w:val="00A4068C"/>
    <w:rsid w:val="00A43DAB"/>
    <w:rsid w:val="00A471F1"/>
    <w:rsid w:val="00A520AE"/>
    <w:rsid w:val="00A5793E"/>
    <w:rsid w:val="00A6006E"/>
    <w:rsid w:val="00A65055"/>
    <w:rsid w:val="00A7406D"/>
    <w:rsid w:val="00A7529C"/>
    <w:rsid w:val="00A84D50"/>
    <w:rsid w:val="00AB0477"/>
    <w:rsid w:val="00AB2C0B"/>
    <w:rsid w:val="00AB6491"/>
    <w:rsid w:val="00AB7211"/>
    <w:rsid w:val="00AD06BF"/>
    <w:rsid w:val="00AD2450"/>
    <w:rsid w:val="00AD3C58"/>
    <w:rsid w:val="00AD49E3"/>
    <w:rsid w:val="00AD55D5"/>
    <w:rsid w:val="00AD74E9"/>
    <w:rsid w:val="00AF341B"/>
    <w:rsid w:val="00AF75AB"/>
    <w:rsid w:val="00B02A9E"/>
    <w:rsid w:val="00B062E7"/>
    <w:rsid w:val="00B06548"/>
    <w:rsid w:val="00B06F04"/>
    <w:rsid w:val="00B11E58"/>
    <w:rsid w:val="00B1762E"/>
    <w:rsid w:val="00B22A44"/>
    <w:rsid w:val="00B23E13"/>
    <w:rsid w:val="00B25644"/>
    <w:rsid w:val="00B25BD6"/>
    <w:rsid w:val="00B32F71"/>
    <w:rsid w:val="00B40ADE"/>
    <w:rsid w:val="00B473A9"/>
    <w:rsid w:val="00B510BF"/>
    <w:rsid w:val="00B52048"/>
    <w:rsid w:val="00B626EC"/>
    <w:rsid w:val="00B65167"/>
    <w:rsid w:val="00B65D94"/>
    <w:rsid w:val="00B70C17"/>
    <w:rsid w:val="00B70CB0"/>
    <w:rsid w:val="00B72643"/>
    <w:rsid w:val="00B75C17"/>
    <w:rsid w:val="00B776CB"/>
    <w:rsid w:val="00B870F9"/>
    <w:rsid w:val="00B92386"/>
    <w:rsid w:val="00B936F1"/>
    <w:rsid w:val="00BA6C5B"/>
    <w:rsid w:val="00BA79B2"/>
    <w:rsid w:val="00BB654C"/>
    <w:rsid w:val="00BC2F1A"/>
    <w:rsid w:val="00BE1CA2"/>
    <w:rsid w:val="00BF0AC9"/>
    <w:rsid w:val="00C03986"/>
    <w:rsid w:val="00C17DAF"/>
    <w:rsid w:val="00C208AC"/>
    <w:rsid w:val="00C25E2E"/>
    <w:rsid w:val="00C26CD5"/>
    <w:rsid w:val="00C319C7"/>
    <w:rsid w:val="00C34A69"/>
    <w:rsid w:val="00C35473"/>
    <w:rsid w:val="00C35814"/>
    <w:rsid w:val="00C452F0"/>
    <w:rsid w:val="00C465DC"/>
    <w:rsid w:val="00C473E3"/>
    <w:rsid w:val="00C5080E"/>
    <w:rsid w:val="00C51694"/>
    <w:rsid w:val="00C52C81"/>
    <w:rsid w:val="00C544A3"/>
    <w:rsid w:val="00C56C0A"/>
    <w:rsid w:val="00C615A8"/>
    <w:rsid w:val="00C62370"/>
    <w:rsid w:val="00C6408D"/>
    <w:rsid w:val="00C648C6"/>
    <w:rsid w:val="00C74052"/>
    <w:rsid w:val="00C916C0"/>
    <w:rsid w:val="00C95759"/>
    <w:rsid w:val="00C9719C"/>
    <w:rsid w:val="00CA0B35"/>
    <w:rsid w:val="00CA1725"/>
    <w:rsid w:val="00CA608E"/>
    <w:rsid w:val="00CA76B5"/>
    <w:rsid w:val="00CB1D75"/>
    <w:rsid w:val="00CE0393"/>
    <w:rsid w:val="00CE1057"/>
    <w:rsid w:val="00CF45B5"/>
    <w:rsid w:val="00D03237"/>
    <w:rsid w:val="00D03FCB"/>
    <w:rsid w:val="00D22F84"/>
    <w:rsid w:val="00D37E5A"/>
    <w:rsid w:val="00D4042A"/>
    <w:rsid w:val="00D43A7A"/>
    <w:rsid w:val="00D4532A"/>
    <w:rsid w:val="00D45BEE"/>
    <w:rsid w:val="00D536B2"/>
    <w:rsid w:val="00D5555C"/>
    <w:rsid w:val="00D616CD"/>
    <w:rsid w:val="00D618A1"/>
    <w:rsid w:val="00D630D2"/>
    <w:rsid w:val="00D736DE"/>
    <w:rsid w:val="00D73854"/>
    <w:rsid w:val="00D77BAC"/>
    <w:rsid w:val="00D87C8D"/>
    <w:rsid w:val="00D931A3"/>
    <w:rsid w:val="00DA35CB"/>
    <w:rsid w:val="00DA5482"/>
    <w:rsid w:val="00DC03B5"/>
    <w:rsid w:val="00DC1543"/>
    <w:rsid w:val="00DC1CAF"/>
    <w:rsid w:val="00DD5E3B"/>
    <w:rsid w:val="00DD76BE"/>
    <w:rsid w:val="00DE1065"/>
    <w:rsid w:val="00DE26A0"/>
    <w:rsid w:val="00E01328"/>
    <w:rsid w:val="00E05DD6"/>
    <w:rsid w:val="00E069B3"/>
    <w:rsid w:val="00E075DC"/>
    <w:rsid w:val="00E13770"/>
    <w:rsid w:val="00E17A6A"/>
    <w:rsid w:val="00E376F4"/>
    <w:rsid w:val="00E37A2A"/>
    <w:rsid w:val="00E406B9"/>
    <w:rsid w:val="00E41CDF"/>
    <w:rsid w:val="00E434EF"/>
    <w:rsid w:val="00E50089"/>
    <w:rsid w:val="00E52341"/>
    <w:rsid w:val="00E61962"/>
    <w:rsid w:val="00E703B5"/>
    <w:rsid w:val="00E721C9"/>
    <w:rsid w:val="00E8230A"/>
    <w:rsid w:val="00E82BA1"/>
    <w:rsid w:val="00E87A2E"/>
    <w:rsid w:val="00E91D72"/>
    <w:rsid w:val="00E94F1C"/>
    <w:rsid w:val="00EA065F"/>
    <w:rsid w:val="00EA6545"/>
    <w:rsid w:val="00EB4D8E"/>
    <w:rsid w:val="00EE0E14"/>
    <w:rsid w:val="00EE6629"/>
    <w:rsid w:val="00EF3B47"/>
    <w:rsid w:val="00EF65EA"/>
    <w:rsid w:val="00F01505"/>
    <w:rsid w:val="00F067A2"/>
    <w:rsid w:val="00F07020"/>
    <w:rsid w:val="00F07D30"/>
    <w:rsid w:val="00F1401B"/>
    <w:rsid w:val="00F17713"/>
    <w:rsid w:val="00F243F1"/>
    <w:rsid w:val="00F259CA"/>
    <w:rsid w:val="00F27078"/>
    <w:rsid w:val="00F3772E"/>
    <w:rsid w:val="00F576F9"/>
    <w:rsid w:val="00F62876"/>
    <w:rsid w:val="00F63220"/>
    <w:rsid w:val="00F64AB5"/>
    <w:rsid w:val="00F715E3"/>
    <w:rsid w:val="00F7239C"/>
    <w:rsid w:val="00F74669"/>
    <w:rsid w:val="00F75F52"/>
    <w:rsid w:val="00F80483"/>
    <w:rsid w:val="00F8124A"/>
    <w:rsid w:val="00F845AE"/>
    <w:rsid w:val="00F8513E"/>
    <w:rsid w:val="00F9723B"/>
    <w:rsid w:val="00FB296F"/>
    <w:rsid w:val="00FC07F9"/>
    <w:rsid w:val="00FC1087"/>
    <w:rsid w:val="00FD0B7C"/>
    <w:rsid w:val="00FD7C1E"/>
    <w:rsid w:val="00FF0290"/>
    <w:rsid w:val="00FF03C0"/>
    <w:rsid w:val="00FF1323"/>
    <w:rsid w:val="6B1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CD55"/>
  <w15:docId w15:val="{DA85DF48-D1F6-154E-A72F-B316465D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color w:val="000000"/>
      <w:sz w:val="28"/>
      <w:szCs w:val="28"/>
      <w:lang w:val="en-GB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864" w:themeColor="accent1" w:themeShade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Tekstpodstawowy3">
    <w:name w:val="Body Text 3"/>
    <w:basedOn w:val="Standard"/>
    <w:qFormat/>
    <w:pPr>
      <w:jc w:val="both"/>
    </w:pPr>
    <w:rPr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  <w:rPr>
      <w:rFonts w:cs="Mangal"/>
      <w:szCs w:val="21"/>
    </w:r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Lista">
    <w:name w:val="List"/>
    <w:basedOn w:val="Textbody"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b/>
      <w:sz w:val="28"/>
    </w:rPr>
  </w:style>
  <w:style w:type="character" w:customStyle="1" w:styleId="Znakinumeracji">
    <w:name w:val="Znaki numeracji"/>
    <w:qFormat/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22z0">
    <w:name w:val="WW8Num22z0"/>
    <w:qFormat/>
    <w:rPr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35z0">
    <w:name w:val="WW8Num35z0"/>
    <w:qFormat/>
  </w:style>
  <w:style w:type="character" w:customStyle="1" w:styleId="WW8Num12z0">
    <w:name w:val="WW8Num12z0"/>
    <w:qFormat/>
  </w:style>
  <w:style w:type="character" w:customStyle="1" w:styleId="WW8Num37z0">
    <w:name w:val="WW8Num37z0"/>
    <w:qFormat/>
    <w:rPr>
      <w:sz w:val="24"/>
      <w:szCs w:val="24"/>
    </w:rPr>
  </w:style>
  <w:style w:type="character" w:customStyle="1" w:styleId="WW8Num17z0">
    <w:name w:val="WW8Num17z0"/>
    <w:qFormat/>
  </w:style>
  <w:style w:type="character" w:customStyle="1" w:styleId="WW8Num23z0">
    <w:name w:val="WW8Num23z0"/>
    <w:qFormat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ormalny1">
    <w:name w:val="Normalny1"/>
    <w:qFormat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customStyle="1" w:styleId="StylTahomaPogrubienieWyrwnanydorodkaPrzed6pt">
    <w:name w:val="Styl Tahoma Pogrubienie Wyrównany do środka Przed:  6 pt"/>
    <w:basedOn w:val="Standard"/>
    <w:qFormat/>
    <w:pPr>
      <w:spacing w:before="120"/>
      <w:jc w:val="both"/>
    </w:pPr>
    <w:rPr>
      <w:rFonts w:ascii="Tahoma" w:eastAsia="Tahoma" w:hAnsi="Tahoma" w:cs="Tahoma"/>
      <w:b/>
      <w:bCs/>
    </w:rPr>
  </w:style>
  <w:style w:type="paragraph" w:customStyle="1" w:styleId="Liniapozioma">
    <w:name w:val="Linia pozioma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customStyle="1" w:styleId="styl11">
    <w:name w:val="styl11"/>
    <w:basedOn w:val="Standard"/>
    <w:qFormat/>
    <w:pPr>
      <w:spacing w:line="288" w:lineRule="auto"/>
      <w:jc w:val="both"/>
      <w:textAlignment w:val="auto"/>
    </w:pPr>
    <w:rPr>
      <w:sz w:val="26"/>
      <w:szCs w:val="26"/>
    </w:rPr>
  </w:style>
  <w:style w:type="paragraph" w:customStyle="1" w:styleId="Textbodyindent">
    <w:name w:val="Text body indent"/>
    <w:basedOn w:val="Standard"/>
    <w:qFormat/>
    <w:pPr>
      <w:ind w:left="567" w:hanging="567"/>
      <w:jc w:val="both"/>
    </w:pPr>
    <w:rPr>
      <w:sz w:val="22"/>
      <w:szCs w:val="22"/>
    </w:rPr>
  </w:style>
  <w:style w:type="paragraph" w:customStyle="1" w:styleId="Listapunktowana41">
    <w:name w:val="Lista punktowana 41"/>
    <w:basedOn w:val="Lista"/>
    <w:qFormat/>
    <w:pPr>
      <w:spacing w:after="120"/>
      <w:ind w:left="360" w:hanging="360"/>
    </w:pPr>
  </w:style>
  <w:style w:type="paragraph" w:customStyle="1" w:styleId="Nag3wek3">
    <w:name w:val="Nag3ówek 3"/>
    <w:basedOn w:val="Normalny"/>
    <w:next w:val="Normalny"/>
    <w:qFormat/>
    <w:pPr>
      <w:keepNext/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cs="Mangal"/>
      <w:szCs w:val="21"/>
    </w:rPr>
  </w:style>
  <w:style w:type="paragraph" w:customStyle="1" w:styleId="Tekstpodstawowy21">
    <w:name w:val="Tekst podstawowy 21"/>
    <w:basedOn w:val="Normalny"/>
    <w:pPr>
      <w:ind w:left="284" w:hanging="284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paragraph" w:customStyle="1" w:styleId="Poprawka1">
    <w:name w:val="Poprawka1"/>
    <w:hidden/>
    <w:uiPriority w:val="99"/>
    <w:semiHidden/>
    <w:rPr>
      <w:rFonts w:cs="Mangal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zmsearchresult">
    <w:name w:val="zmsearchresult"/>
    <w:basedOn w:val="Domylnaczcionkaakapitu"/>
    <w:qFormat/>
  </w:style>
  <w:style w:type="character" w:customStyle="1" w:styleId="TekstpodstawowyZnak">
    <w:name w:val="Tekst podstawowy Znak"/>
    <w:basedOn w:val="Domylnaczcionkaakapitu"/>
    <w:link w:val="Tekstpodstawowy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="Mangal"/>
      <w:color w:val="1F3864" w:themeColor="accent1" w:themeShade="80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a-p">
    <w:name w:val="da-p"/>
    <w:basedOn w:val="Normalny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u w:color="000000"/>
      <w:lang w:eastAsia="pl-PL" w:bidi="ar-SA"/>
    </w:rPr>
  </w:style>
  <w:style w:type="paragraph" w:styleId="Poprawka">
    <w:name w:val="Revision"/>
    <w:hidden/>
    <w:uiPriority w:val="99"/>
    <w:semiHidden/>
    <w:rsid w:val="00F1401B"/>
    <w:rPr>
      <w:rFonts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o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kretariat@zoo.lodz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l@gurugroup.pl" TargetMode="External"/><Relationship Id="rId11" Type="http://schemas.openxmlformats.org/officeDocument/2006/relationships/hyperlink" Target="mailto:sekretariat@zoo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zoo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oo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8409-C6F4-46F3-B019-44ED6CD6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4457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Wyrwał</dc:creator>
  <cp:lastModifiedBy>Katarzyna Dolder</cp:lastModifiedBy>
  <cp:revision>8</cp:revision>
  <cp:lastPrinted>2021-07-12T09:46:00Z</cp:lastPrinted>
  <dcterms:created xsi:type="dcterms:W3CDTF">2024-02-02T10:03:00Z</dcterms:created>
  <dcterms:modified xsi:type="dcterms:W3CDTF">2024-02-16T15:54:00Z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1045-11.2.0.11029</vt:lpwstr>
  </property>
  <property fmtid="{D5CDD505-2E9C-101B-9397-08002B2CF9AE}" pid="9" name="ICV">
    <vt:lpwstr>327B5A7AB0C249A48E5EF09D75BD146B</vt:lpwstr>
  </property>
</Properties>
</file>